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E5D" w:rsidRPr="00661436" w:rsidRDefault="003A7E5D" w:rsidP="00F33145">
      <w:pPr>
        <w:pStyle w:val="Heading1"/>
      </w:pPr>
      <w:r w:rsidRPr="00661436">
        <w:t>Intro</w:t>
      </w:r>
    </w:p>
    <w:p w:rsidR="003A7E5D" w:rsidRPr="00661436" w:rsidRDefault="003A7E5D" w:rsidP="003A7E5D">
      <w:pPr>
        <w:rPr>
          <w:rFonts w:ascii="Utopia" w:hAnsi="Utopia"/>
        </w:rPr>
      </w:pPr>
      <w:r w:rsidRPr="00661436">
        <w:rPr>
          <w:rFonts w:ascii="Utopia" w:hAnsi="Utopia"/>
        </w:rPr>
        <w:t xml:space="preserve">Dette dokument beskriver hvordan vi aktuelt drifter Silkeborg. </w:t>
      </w:r>
    </w:p>
    <w:p w:rsidR="003A7E5D" w:rsidRPr="00661436" w:rsidRDefault="003A7E5D" w:rsidP="003A7E5D">
      <w:pPr>
        <w:rPr>
          <w:rFonts w:ascii="Utopia" w:hAnsi="Utopia"/>
        </w:rPr>
      </w:pPr>
      <w:r w:rsidRPr="00661436">
        <w:rPr>
          <w:rFonts w:ascii="Utopia" w:hAnsi="Utopia"/>
        </w:rPr>
        <w:t xml:space="preserve">Generelt står </w:t>
      </w:r>
      <w:r w:rsidR="00391441" w:rsidRPr="00661436">
        <w:rPr>
          <w:rFonts w:ascii="Utopia" w:hAnsi="Utopia"/>
        </w:rPr>
        <w:t>NEAS f</w:t>
      </w:r>
      <w:r w:rsidRPr="00661436">
        <w:rPr>
          <w:rFonts w:ascii="Utopia" w:hAnsi="Utopia"/>
        </w:rPr>
        <w:t xml:space="preserve">or planlægningen, </w:t>
      </w:r>
      <w:r w:rsidR="00EC3BD1" w:rsidRPr="00661436">
        <w:rPr>
          <w:rFonts w:ascii="Utopia" w:hAnsi="Utopia"/>
        </w:rPr>
        <w:t>Silke</w:t>
      </w:r>
      <w:r w:rsidR="00284714" w:rsidRPr="00661436">
        <w:rPr>
          <w:rFonts w:ascii="Utopia" w:hAnsi="Utopia"/>
        </w:rPr>
        <w:t xml:space="preserve">borg kommer løbende med input om planen. </w:t>
      </w:r>
      <w:r w:rsidRPr="00661436">
        <w:rPr>
          <w:rFonts w:ascii="Utopia" w:hAnsi="Utopia"/>
        </w:rPr>
        <w:t>Driften af Silkeborg foretages i dagtimerne fra Silkeborg. Uden for normal arbejdstid, og ofte også inden for normal arbejdstid, er det Verdo i Randers som har ansvaret for at starte/stoppe Silkeborg</w:t>
      </w:r>
      <w:r w:rsidR="00284714" w:rsidRPr="00661436">
        <w:rPr>
          <w:rFonts w:ascii="Utopia" w:hAnsi="Utopia"/>
          <w:b/>
        </w:rPr>
        <w:t xml:space="preserve"> (dog kun regulerkraft)</w:t>
      </w:r>
      <w:r w:rsidRPr="00661436">
        <w:rPr>
          <w:rFonts w:ascii="Utopia" w:hAnsi="Utopia"/>
          <w:b/>
        </w:rPr>
        <w:t>,</w:t>
      </w:r>
      <w:r w:rsidRPr="00661436">
        <w:rPr>
          <w:rFonts w:ascii="Utopia" w:hAnsi="Utopia"/>
        </w:rPr>
        <w:t xml:space="preserve"> så vær derfor opmærksom på at kontakte Verdo</w:t>
      </w:r>
      <w:r w:rsidR="00284714" w:rsidRPr="00661436">
        <w:rPr>
          <w:rFonts w:ascii="Utopia" w:hAnsi="Utopia"/>
        </w:rPr>
        <w:t xml:space="preserve"> hvis nødvendigt</w:t>
      </w:r>
      <w:r w:rsidRPr="00661436">
        <w:rPr>
          <w:rFonts w:ascii="Utopia" w:hAnsi="Utopia"/>
        </w:rPr>
        <w:t>. Se evt. værkskommentar for kontaktinformation.</w:t>
      </w:r>
    </w:p>
    <w:p w:rsidR="003A7E5D" w:rsidRPr="00661436" w:rsidRDefault="003A7E5D" w:rsidP="00F33145">
      <w:pPr>
        <w:pStyle w:val="Heading1"/>
      </w:pPr>
      <w:r w:rsidRPr="00661436">
        <w:t>Planlægning for Silkeborg</w:t>
      </w:r>
    </w:p>
    <w:p w:rsidR="003A7E5D" w:rsidRPr="00661436" w:rsidRDefault="003A7E5D" w:rsidP="003A7E5D">
      <w:pPr>
        <w:rPr>
          <w:rFonts w:ascii="Utopia" w:hAnsi="Utopia"/>
        </w:rPr>
      </w:pPr>
      <w:r w:rsidRPr="00661436">
        <w:rPr>
          <w:rFonts w:ascii="Utopia" w:hAnsi="Utopia"/>
        </w:rPr>
        <w:t>Det, der differentierer Silkeborg fra andre værker er:</w:t>
      </w:r>
    </w:p>
    <w:p w:rsidR="003A7E5D" w:rsidRPr="00661436" w:rsidRDefault="003A7E5D" w:rsidP="003A7E5D">
      <w:pPr>
        <w:pStyle w:val="ListParagraph"/>
        <w:numPr>
          <w:ilvl w:val="0"/>
          <w:numId w:val="7"/>
        </w:numPr>
      </w:pPr>
      <w:r w:rsidRPr="00661436">
        <w:t>Temperaturafhængig maks. Kapacitet</w:t>
      </w:r>
    </w:p>
    <w:p w:rsidR="003A7E5D" w:rsidRPr="00661436" w:rsidRDefault="003A7E5D" w:rsidP="003A7E5D">
      <w:pPr>
        <w:pStyle w:val="ListParagraph"/>
        <w:numPr>
          <w:ilvl w:val="1"/>
          <w:numId w:val="7"/>
        </w:numPr>
      </w:pPr>
      <w:r w:rsidRPr="00661436">
        <w:t>Maks. Kapaciteten på Silkeborg er 110 MW. Men på en varm sommerdag kan maks. Kapaciteten godt være under 100 MW.</w:t>
      </w:r>
    </w:p>
    <w:p w:rsidR="003A7E5D" w:rsidRPr="00661436" w:rsidRDefault="003A7E5D" w:rsidP="003A7E5D">
      <w:pPr>
        <w:pStyle w:val="ListParagraph"/>
        <w:numPr>
          <w:ilvl w:val="0"/>
          <w:numId w:val="7"/>
        </w:numPr>
      </w:pPr>
      <w:r w:rsidRPr="00661436">
        <w:t>Opstartsomkostning</w:t>
      </w:r>
    </w:p>
    <w:p w:rsidR="003A7E5D" w:rsidRPr="00661436" w:rsidRDefault="002845F3" w:rsidP="003A7E5D">
      <w:pPr>
        <w:pStyle w:val="ListParagraph"/>
        <w:numPr>
          <w:ilvl w:val="1"/>
          <w:numId w:val="7"/>
        </w:numPr>
      </w:pPr>
      <w:r>
        <w:t>2</w:t>
      </w:r>
      <w:r w:rsidR="009346FB" w:rsidRPr="00661436">
        <w:t xml:space="preserve">5.000 kr </w:t>
      </w:r>
      <w:r>
        <w:t>ved fuldt anlæg,</w:t>
      </w:r>
      <w:r w:rsidR="009346FB" w:rsidRPr="00661436">
        <w:t xml:space="preserve"> 1</w:t>
      </w:r>
      <w:r>
        <w:t>5</w:t>
      </w:r>
      <w:r w:rsidR="009346FB" w:rsidRPr="00661436">
        <w:t>.000 kr.</w:t>
      </w:r>
      <w:r w:rsidR="003A7E5D" w:rsidRPr="00661436">
        <w:t xml:space="preserve"> ved halvt anlæg</w:t>
      </w:r>
      <w:r>
        <w:t xml:space="preserve"> (CO</w:t>
      </w:r>
      <w:r w:rsidRPr="002845F3">
        <w:rPr>
          <w:vertAlign w:val="subscript"/>
        </w:rPr>
        <w:t>2</w:t>
      </w:r>
      <w:r>
        <w:t xml:space="preserve"> kvoter opgivet for 2014).</w:t>
      </w:r>
    </w:p>
    <w:p w:rsidR="003A7E5D" w:rsidRPr="00661436" w:rsidRDefault="003A7E5D" w:rsidP="003A7E5D">
      <w:pPr>
        <w:pStyle w:val="ListParagraph"/>
        <w:numPr>
          <w:ilvl w:val="0"/>
          <w:numId w:val="7"/>
        </w:numPr>
      </w:pPr>
      <w:r w:rsidRPr="00661436">
        <w:t>Forsinket koldstartsrampe på Dampturbine</w:t>
      </w:r>
    </w:p>
    <w:p w:rsidR="003A7E5D" w:rsidRPr="00661436" w:rsidRDefault="003A7E5D" w:rsidP="003A7E5D">
      <w:pPr>
        <w:pStyle w:val="ListParagraph"/>
        <w:numPr>
          <w:ilvl w:val="1"/>
          <w:numId w:val="7"/>
        </w:numPr>
      </w:pPr>
      <w:r w:rsidRPr="00661436">
        <w:t>Hvis dampturbinen har stået stille længe, kan den være flere timer om at starte. Planneren tager dog højde for dette, ved planlægning med separat enhed for DT.</w:t>
      </w:r>
    </w:p>
    <w:p w:rsidR="003A7E5D" w:rsidRPr="00661436" w:rsidRDefault="003A7E5D" w:rsidP="003A7E5D">
      <w:pPr>
        <w:pStyle w:val="ListParagraph"/>
        <w:numPr>
          <w:ilvl w:val="0"/>
          <w:numId w:val="7"/>
        </w:numPr>
      </w:pPr>
      <w:r w:rsidRPr="00661436">
        <w:t>Dellast (Halvt/Helt anlæg, Bypass DT mv.)</w:t>
      </w:r>
    </w:p>
    <w:p w:rsidR="003A7E5D" w:rsidRPr="00661436" w:rsidRDefault="003A7E5D" w:rsidP="003A7E5D">
      <w:pPr>
        <w:pStyle w:val="ListParagraph"/>
        <w:numPr>
          <w:ilvl w:val="0"/>
          <w:numId w:val="7"/>
        </w:numPr>
      </w:pPr>
      <w:r w:rsidRPr="00661436">
        <w:t>Stakkede prisskabeloner for reguler kraft, Intradag, rådighed og primærregulering</w:t>
      </w:r>
    </w:p>
    <w:p w:rsidR="00FE16F9" w:rsidRPr="00661436" w:rsidRDefault="00FE16F9" w:rsidP="003A7E5D">
      <w:pPr>
        <w:pStyle w:val="ListParagraph"/>
        <w:numPr>
          <w:ilvl w:val="0"/>
          <w:numId w:val="7"/>
        </w:numPr>
      </w:pPr>
      <w:r w:rsidRPr="00661436">
        <w:t>Der planlægges altid for 3 dage frem (eks. fredag planlægges lørdag, søndag og mandag)</w:t>
      </w:r>
    </w:p>
    <w:p w:rsidR="003A7E5D" w:rsidRPr="00661436" w:rsidRDefault="003A7E5D" w:rsidP="003A7E5D">
      <w:pPr>
        <w:rPr>
          <w:rFonts w:ascii="Utopia" w:hAnsi="Utopia"/>
        </w:rPr>
      </w:pPr>
      <w:r w:rsidRPr="00661436">
        <w:rPr>
          <w:rFonts w:ascii="Utopia" w:hAnsi="Utopia"/>
        </w:rPr>
        <w:t>Disse ting gør, at Silkeborg kræver et bedre overblik fra planlæggeren. Planneren vil lave et planforslag for en optimal kørsel, men det kan være, at der kan findes en bedre løsning, ved at linke bud sammen, og fordele startomkostningen over flere timer på denne måde.</w:t>
      </w:r>
      <w:r w:rsidR="00BA0EE0" w:rsidRPr="00661436">
        <w:rPr>
          <w:rFonts w:ascii="Utopia" w:hAnsi="Utopia"/>
        </w:rPr>
        <w:t xml:space="preserve"> Brug gerne økonomioversigten til formålet.</w:t>
      </w:r>
    </w:p>
    <w:p w:rsidR="003A7E5D" w:rsidRPr="00661436" w:rsidRDefault="003A7E5D" w:rsidP="003A7E5D">
      <w:pPr>
        <w:rPr>
          <w:rFonts w:ascii="Utopia" w:hAnsi="Utopia"/>
        </w:rPr>
      </w:pPr>
      <w:r w:rsidRPr="00661436">
        <w:rPr>
          <w:rFonts w:ascii="Utopia" w:hAnsi="Utopia"/>
        </w:rPr>
        <w:t xml:space="preserve">Når et blokbud trækkes ind, eller oprettes ved automatisk produktionsplanlægning, vil blokbuddet ikke oprette med marginalprisen. Planneren vil fordele opstartsomkostningen </w:t>
      </w:r>
      <w:r w:rsidR="00354ADB" w:rsidRPr="00661436">
        <w:rPr>
          <w:rFonts w:ascii="Utopia" w:hAnsi="Utopia"/>
        </w:rPr>
        <w:t xml:space="preserve">(se evt. beregning i </w:t>
      </w:r>
      <w:r w:rsidR="00AA6593" w:rsidRPr="00661436">
        <w:rPr>
          <w:rFonts w:ascii="Utopia" w:hAnsi="Utopia"/>
        </w:rPr>
        <w:t>Tool tippet</w:t>
      </w:r>
      <w:r w:rsidRPr="00661436">
        <w:rPr>
          <w:rFonts w:ascii="Utopia" w:hAnsi="Utopia"/>
        </w:rPr>
        <w:t xml:space="preserve"> i programmet) på timerne blokbuddet. Derfor vil prisen på buddet også ændres, hvis blokkens længde justeres.</w:t>
      </w:r>
    </w:p>
    <w:p w:rsidR="00F33145" w:rsidRPr="00661436" w:rsidRDefault="0088675F" w:rsidP="00F33145">
      <w:pPr>
        <w:pStyle w:val="Heading1"/>
      </w:pPr>
      <w:r w:rsidRPr="00661436">
        <w:t>Indmeldingstaktik</w:t>
      </w:r>
    </w:p>
    <w:p w:rsidR="00F33145" w:rsidRPr="00661436" w:rsidRDefault="00F33145" w:rsidP="00BF5B33">
      <w:pPr>
        <w:pStyle w:val="Heading2"/>
        <w:numPr>
          <w:ilvl w:val="0"/>
          <w:numId w:val="0"/>
        </w:numPr>
      </w:pPr>
      <w:r w:rsidRPr="00661436">
        <w:t>Rådighed</w:t>
      </w:r>
    </w:p>
    <w:p w:rsidR="00A116B5" w:rsidRPr="00661436" w:rsidRDefault="00E809B1" w:rsidP="00A116B5">
      <w:pPr>
        <w:rPr>
          <w:rFonts w:ascii="Utopia" w:hAnsi="Utopia"/>
        </w:rPr>
      </w:pPr>
      <w:r w:rsidRPr="00661436">
        <w:rPr>
          <w:rFonts w:ascii="Utopia" w:hAnsi="Utopia"/>
        </w:rPr>
        <w:t>Rådighed Indmeldes som udgangspunkt fra 00:00 til 06:00 i et normaldagsscenarie. Er der ekstra rådighedsbestilling vurderes om man vil have rådighed ind hele dagen, men det er sjældent Silkeborg ønsker dette, så er tvivlen 50/50, så lad være. Grib evt. telefonen og koordiner med Silkeborg.</w:t>
      </w:r>
    </w:p>
    <w:p w:rsidR="00F33145" w:rsidRPr="00661436" w:rsidRDefault="00F33145" w:rsidP="00BF5B33">
      <w:pPr>
        <w:pStyle w:val="Heading2"/>
        <w:numPr>
          <w:ilvl w:val="0"/>
          <w:numId w:val="0"/>
        </w:numPr>
      </w:pPr>
      <w:r w:rsidRPr="00661436">
        <w:t>Blokbud</w:t>
      </w:r>
    </w:p>
    <w:p w:rsidR="0088675F" w:rsidRPr="00661436" w:rsidRDefault="00E47597" w:rsidP="0088675F">
      <w:pPr>
        <w:rPr>
          <w:rFonts w:ascii="Utopia" w:hAnsi="Utopia"/>
        </w:rPr>
      </w:pPr>
      <w:r w:rsidRPr="00661436">
        <w:rPr>
          <w:rFonts w:ascii="Utopia" w:hAnsi="Utopia"/>
        </w:rPr>
        <w:t xml:space="preserve">En af de første ting man skal etablere ved sin </w:t>
      </w:r>
      <w:r w:rsidR="00A116B5" w:rsidRPr="00661436">
        <w:rPr>
          <w:rFonts w:ascii="Utopia" w:hAnsi="Utopia"/>
        </w:rPr>
        <w:t>blokbuds</w:t>
      </w:r>
      <w:r w:rsidRPr="00661436">
        <w:rPr>
          <w:rFonts w:ascii="Utopia" w:hAnsi="Utopia"/>
        </w:rPr>
        <w:t xml:space="preserve">indmelding, er om man vil indmelde som 2 eller som 3 enheder. Hvis værket fremstår som 2 enheder (GT1 + GT2, ingen DT), kan man under indstillinger i højre side vælge fluebenet ”Meld dampturbinen (DT) ind som selvstændig enhed”. Dette vil få dampturbinen til at fremgå som sin egen enhed. Vælger man 2 enheders indmelding er dampturbinens bidrag inkluderet i buddet på GTen. Dvs. at hvis man indmelder som 2 enheder er buddet ca. 50 MW per GT, mens det er ca. 40 MW per GT hvis man indmelder for 3 enheder. </w:t>
      </w:r>
    </w:p>
    <w:p w:rsidR="00E47597" w:rsidRPr="00661436" w:rsidRDefault="00E47597" w:rsidP="0088675F">
      <w:pPr>
        <w:rPr>
          <w:rFonts w:ascii="Utopia" w:hAnsi="Utopia"/>
        </w:rPr>
      </w:pPr>
      <w:r w:rsidRPr="00661436">
        <w:rPr>
          <w:rFonts w:ascii="Utopia" w:hAnsi="Utopia"/>
        </w:rPr>
        <w:t>Tommelfingerreglen for at vælge sin indmeldingstaktik ligger i, hvor lang tid det er siden DTen sidst har kørt. Det er meningen at Planning Assistant på et tidspunkt skal kunne udregne dette selv, som en del af forberedelsen af automatisk planlægning for Silkeborg, men der er vi ikke endnu. Der er 4 scenarier for indmelding alt efter DTens tilstand:</w:t>
      </w:r>
    </w:p>
    <w:p w:rsidR="00E47597" w:rsidRPr="0099051A" w:rsidRDefault="00E47597" w:rsidP="00E47597">
      <w:pPr>
        <w:pStyle w:val="ListParagraph"/>
        <w:numPr>
          <w:ilvl w:val="0"/>
          <w:numId w:val="8"/>
        </w:numPr>
      </w:pPr>
      <w:r w:rsidRPr="0099051A">
        <w:t>DT Varm (0-12 timer siden drift): Indmeld som 2 enheder</w:t>
      </w:r>
      <w:r w:rsidR="00A51806">
        <w:t xml:space="preserve"> hvis det giver ekstra muligheder</w:t>
      </w:r>
    </w:p>
    <w:p w:rsidR="00E47597" w:rsidRPr="0099051A" w:rsidRDefault="00E47597" w:rsidP="00E47597">
      <w:pPr>
        <w:pStyle w:val="ListParagraph"/>
        <w:numPr>
          <w:ilvl w:val="0"/>
          <w:numId w:val="8"/>
        </w:numPr>
      </w:pPr>
      <w:r w:rsidRPr="0099051A">
        <w:t>DT Lun (13-24 timer siden drift): Indmeld som 3 enheder hvor DT forskydes 1 time</w:t>
      </w:r>
    </w:p>
    <w:p w:rsidR="00E47597" w:rsidRPr="0099051A" w:rsidRDefault="00E47597" w:rsidP="00E47597">
      <w:pPr>
        <w:pStyle w:val="ListParagraph"/>
        <w:numPr>
          <w:ilvl w:val="0"/>
          <w:numId w:val="8"/>
        </w:numPr>
      </w:pPr>
      <w:r w:rsidRPr="0099051A">
        <w:t>DT Lunken (25-29 timer siden drift): Indmeld som 3 enheder hvor DT forskydes 2 timer</w:t>
      </w:r>
    </w:p>
    <w:p w:rsidR="00E47597" w:rsidRPr="0099051A" w:rsidRDefault="00E47597" w:rsidP="00E47597">
      <w:pPr>
        <w:pStyle w:val="ListParagraph"/>
        <w:numPr>
          <w:ilvl w:val="0"/>
          <w:numId w:val="8"/>
        </w:numPr>
      </w:pPr>
      <w:r w:rsidRPr="0099051A">
        <w:t>DT kold (30+ timer siden drift) Indmeld som 3 enheder hvor DT forskydes 3 timer</w:t>
      </w:r>
    </w:p>
    <w:p w:rsidR="001B4234" w:rsidRPr="0099051A" w:rsidRDefault="00E47597" w:rsidP="001B4234">
      <w:pPr>
        <w:pStyle w:val="ListParagraph"/>
        <w:numPr>
          <w:ilvl w:val="1"/>
          <w:numId w:val="8"/>
        </w:numPr>
      </w:pPr>
      <w:r w:rsidRPr="0099051A">
        <w:t>Er det ikke muligt at forskyde DT 3 timer pga. blokbud er for kort (min. 3 timer), er det tilladt at nøjes med 2 timer.</w:t>
      </w:r>
    </w:p>
    <w:p w:rsidR="001B4234" w:rsidRPr="00661436" w:rsidRDefault="001B4234" w:rsidP="00BF5B33">
      <w:pPr>
        <w:pStyle w:val="Heading3"/>
        <w:numPr>
          <w:ilvl w:val="0"/>
          <w:numId w:val="0"/>
        </w:numPr>
        <w:ind w:left="680" w:hanging="680"/>
      </w:pPr>
      <w:r w:rsidRPr="00661436">
        <w:t xml:space="preserve">Blokbud </w:t>
      </w:r>
      <w:r w:rsidR="005E02CE">
        <w:t>Torsdag</w:t>
      </w:r>
      <w:r w:rsidRPr="00661436">
        <w:t>-Mandag</w:t>
      </w:r>
    </w:p>
    <w:p w:rsidR="00E809B1" w:rsidRPr="00661436" w:rsidRDefault="005E02CE" w:rsidP="00E809B1">
      <w:pPr>
        <w:rPr>
          <w:rFonts w:ascii="Utopia" w:hAnsi="Utopia"/>
        </w:rPr>
      </w:pPr>
      <w:r>
        <w:rPr>
          <w:rFonts w:ascii="Utopia" w:hAnsi="Utopia"/>
        </w:rPr>
        <w:t>Når man planlægger for fredag skal man allerede til at være ekstra opmærksomme på hvordan weekenden kan se ud. Der skal som ved alle værker så vidt muligt være fuld tank fredag aften omkring kl. 22.00 eller turbinekørslen ender.</w:t>
      </w:r>
    </w:p>
    <w:p w:rsidR="00F33145" w:rsidRPr="00661436" w:rsidRDefault="00F33145" w:rsidP="00BF5B33">
      <w:pPr>
        <w:pStyle w:val="Heading2"/>
        <w:numPr>
          <w:ilvl w:val="0"/>
          <w:numId w:val="0"/>
        </w:numPr>
      </w:pPr>
      <w:r w:rsidRPr="00661436">
        <w:t>Primær</w:t>
      </w:r>
    </w:p>
    <w:p w:rsidR="00E809B1" w:rsidRPr="00661436" w:rsidRDefault="00E809B1" w:rsidP="00E809B1">
      <w:pPr>
        <w:rPr>
          <w:rFonts w:ascii="Utopia" w:hAnsi="Utopia"/>
        </w:rPr>
      </w:pPr>
      <w:r w:rsidRPr="00661436">
        <w:rPr>
          <w:rFonts w:ascii="Utopia" w:hAnsi="Utopia"/>
        </w:rPr>
        <w:t xml:space="preserve">Hvis der er vundet blokbud, skal der indmeldes primær på GT1 og GT2 i de timer hvor det er muligt. </w:t>
      </w:r>
      <w:r w:rsidR="0029228D">
        <w:rPr>
          <w:rFonts w:ascii="Utopia" w:hAnsi="Utopia"/>
        </w:rPr>
        <w:t>Tryk på ”tilføj regulerkraft” knappen og de lægges ind automatisk og efter prisskabelonen.</w:t>
      </w:r>
    </w:p>
    <w:p w:rsidR="0088675F" w:rsidRPr="00661436" w:rsidRDefault="00F33145" w:rsidP="00BF5B33">
      <w:pPr>
        <w:pStyle w:val="Heading2"/>
        <w:numPr>
          <w:ilvl w:val="0"/>
          <w:numId w:val="0"/>
        </w:numPr>
      </w:pPr>
      <w:r w:rsidRPr="00661436">
        <w:t>Regulerkraft</w:t>
      </w:r>
    </w:p>
    <w:p w:rsidR="0029228D" w:rsidRDefault="0029228D" w:rsidP="0029228D">
      <w:pPr>
        <w:rPr>
          <w:rFonts w:ascii="Utopia" w:hAnsi="Utopia"/>
        </w:rPr>
      </w:pPr>
      <w:r>
        <w:rPr>
          <w:rFonts w:ascii="Utopia" w:hAnsi="Utopia"/>
        </w:rPr>
        <w:t xml:space="preserve">Efter blokbudsafgørelse </w:t>
      </w:r>
      <w:r w:rsidRPr="00661436">
        <w:rPr>
          <w:rFonts w:ascii="Utopia" w:hAnsi="Utopia"/>
        </w:rPr>
        <w:t xml:space="preserve">skal der indmeldes </w:t>
      </w:r>
      <w:r>
        <w:rPr>
          <w:rFonts w:ascii="Utopia" w:hAnsi="Utopia"/>
        </w:rPr>
        <w:t>regulerkraft</w:t>
      </w:r>
      <w:r w:rsidRPr="00661436">
        <w:rPr>
          <w:rFonts w:ascii="Utopia" w:hAnsi="Utopia"/>
        </w:rPr>
        <w:t xml:space="preserve"> på GT1 og GT2 i de timer hvor det er muligt. </w:t>
      </w:r>
      <w:r>
        <w:rPr>
          <w:rFonts w:ascii="Utopia" w:hAnsi="Utopia"/>
        </w:rPr>
        <w:t>Tryk på ”tilføj regulerkraft” knappen og de lægges ind automatisk og efter prisskabelonen.</w:t>
      </w:r>
    </w:p>
    <w:p w:rsidR="00621F10" w:rsidRDefault="00621F10" w:rsidP="00BF5B33">
      <w:pPr>
        <w:pStyle w:val="Heading2"/>
        <w:numPr>
          <w:ilvl w:val="0"/>
          <w:numId w:val="0"/>
        </w:numPr>
      </w:pPr>
      <w:r>
        <w:t>Intradag</w:t>
      </w:r>
    </w:p>
    <w:p w:rsidR="00621F10" w:rsidRPr="00621F10" w:rsidRDefault="00621F10" w:rsidP="00621F10">
      <w:pPr>
        <w:rPr>
          <w:rFonts w:ascii="Utopia" w:hAnsi="Utopia"/>
        </w:rPr>
      </w:pPr>
      <w:r>
        <w:rPr>
          <w:rFonts w:ascii="Utopia" w:hAnsi="Utopia"/>
        </w:rPr>
        <w:t xml:space="preserve">Efter blokbudsafgørelse </w:t>
      </w:r>
      <w:r w:rsidRPr="00661436">
        <w:rPr>
          <w:rFonts w:ascii="Utopia" w:hAnsi="Utopia"/>
        </w:rPr>
        <w:t xml:space="preserve">skal der indmeldes </w:t>
      </w:r>
      <w:r>
        <w:rPr>
          <w:rFonts w:ascii="Utopia" w:hAnsi="Utopia"/>
        </w:rPr>
        <w:t>intradag</w:t>
      </w:r>
      <w:r w:rsidRPr="00661436">
        <w:rPr>
          <w:rFonts w:ascii="Utopia" w:hAnsi="Utopia"/>
        </w:rPr>
        <w:t xml:space="preserve"> på GT1 og GT2 i de timer hvor det er muligt. </w:t>
      </w:r>
      <w:r>
        <w:rPr>
          <w:rFonts w:ascii="Utopia" w:hAnsi="Utopia"/>
        </w:rPr>
        <w:t>Tryk på ”tilføj regulerkraft” knappen og de lægges ind automatisk og efter prisskabelonen.</w:t>
      </w:r>
    </w:p>
    <w:p w:rsidR="008D75DD" w:rsidRPr="00661436" w:rsidRDefault="008D75DD" w:rsidP="00BF5B33">
      <w:pPr>
        <w:pStyle w:val="Heading2"/>
        <w:numPr>
          <w:ilvl w:val="0"/>
          <w:numId w:val="0"/>
        </w:numPr>
      </w:pPr>
      <w:r w:rsidRPr="00661436">
        <w:t>Varmeproduktion</w:t>
      </w:r>
    </w:p>
    <w:p w:rsidR="008D75DD" w:rsidRPr="00661436" w:rsidRDefault="008D75DD" w:rsidP="008D75DD">
      <w:pPr>
        <w:pStyle w:val="NoSpacing"/>
        <w:rPr>
          <w:rFonts w:ascii="Utopia" w:hAnsi="Utopia"/>
        </w:rPr>
      </w:pPr>
      <w:r w:rsidRPr="00661436">
        <w:rPr>
          <w:rFonts w:ascii="Utopia" w:hAnsi="Utopia"/>
        </w:rPr>
        <w:t>Vi skal også indmelde varmeproduktion for Silkeborg. Til dette er der følgende retningslinjer:</w:t>
      </w:r>
    </w:p>
    <w:p w:rsidR="008D75DD" w:rsidRPr="00661436" w:rsidRDefault="008D75DD" w:rsidP="008D75DD">
      <w:pPr>
        <w:pStyle w:val="NoSpacing"/>
        <w:numPr>
          <w:ilvl w:val="0"/>
          <w:numId w:val="7"/>
        </w:numPr>
        <w:rPr>
          <w:rFonts w:ascii="Utopia" w:hAnsi="Utopia"/>
        </w:rPr>
      </w:pPr>
      <w:r w:rsidRPr="00661436">
        <w:rPr>
          <w:rFonts w:ascii="Utopia" w:hAnsi="Utopia"/>
        </w:rPr>
        <w:t>Der må ikke laves blokke på under 8 MW i effekt</w:t>
      </w:r>
    </w:p>
    <w:p w:rsidR="008D75DD" w:rsidRPr="00661436" w:rsidRDefault="008D75DD" w:rsidP="008D75DD">
      <w:pPr>
        <w:pStyle w:val="NoSpacing"/>
        <w:numPr>
          <w:ilvl w:val="0"/>
          <w:numId w:val="7"/>
        </w:numPr>
        <w:rPr>
          <w:rFonts w:ascii="Utopia" w:hAnsi="Utopia"/>
        </w:rPr>
      </w:pPr>
      <w:r w:rsidRPr="00661436">
        <w:rPr>
          <w:rFonts w:ascii="Utopia" w:hAnsi="Utopia"/>
        </w:rPr>
        <w:t xml:space="preserve">Der </w:t>
      </w:r>
      <w:r w:rsidR="005E02CE">
        <w:rPr>
          <w:rFonts w:ascii="Utopia" w:hAnsi="Utopia"/>
        </w:rPr>
        <w:t>skal som udgangspunkt produceres med Akkubalance blokke (produktion tilsvarende aftag)</w:t>
      </w:r>
    </w:p>
    <w:p w:rsidR="008D75DD" w:rsidRPr="00661436" w:rsidRDefault="008D75DD" w:rsidP="008D75DD">
      <w:pPr>
        <w:pStyle w:val="NoSpacing"/>
        <w:numPr>
          <w:ilvl w:val="0"/>
          <w:numId w:val="7"/>
        </w:numPr>
        <w:rPr>
          <w:rFonts w:ascii="Utopia" w:hAnsi="Utopia"/>
        </w:rPr>
      </w:pPr>
      <w:r w:rsidRPr="00661436">
        <w:rPr>
          <w:rFonts w:ascii="Utopia" w:hAnsi="Utopia"/>
        </w:rPr>
        <w:t>Der må ikke laves effektændringer mellem kl. 15.00 og kl. 08.00, således Silkeborg undgår at kalde folk ekstra ind for at rette effekt</w:t>
      </w:r>
      <w:r w:rsidR="0011696A">
        <w:rPr>
          <w:rFonts w:ascii="Utopia" w:hAnsi="Utopia"/>
        </w:rPr>
        <w:t xml:space="preserve"> (Dog er Akkubalance ok)</w:t>
      </w:r>
      <w:r w:rsidRPr="00661436">
        <w:rPr>
          <w:rFonts w:ascii="Utopia" w:hAnsi="Utopia"/>
        </w:rPr>
        <w:t>.</w:t>
      </w:r>
    </w:p>
    <w:p w:rsidR="008D75DD" w:rsidRPr="00661436" w:rsidRDefault="008D75DD" w:rsidP="008D75DD">
      <w:pPr>
        <w:pStyle w:val="NoSpacing"/>
        <w:numPr>
          <w:ilvl w:val="0"/>
          <w:numId w:val="7"/>
        </w:numPr>
        <w:rPr>
          <w:rFonts w:ascii="Utopia" w:hAnsi="Utopia"/>
        </w:rPr>
      </w:pPr>
      <w:r w:rsidRPr="00661436">
        <w:rPr>
          <w:rFonts w:ascii="Utopia" w:hAnsi="Utopia"/>
        </w:rPr>
        <w:t>Der skal stadig bestræbes på, at tankindhold nogen lunde er det samme kl. 00.00 og kl. 24.00</w:t>
      </w:r>
    </w:p>
    <w:p w:rsidR="008D75DD" w:rsidRPr="00661436" w:rsidRDefault="008D75DD" w:rsidP="008D75DD">
      <w:pPr>
        <w:pStyle w:val="NoSpacing"/>
        <w:numPr>
          <w:ilvl w:val="0"/>
          <w:numId w:val="7"/>
        </w:numPr>
        <w:rPr>
          <w:rFonts w:ascii="Utopia" w:hAnsi="Utopia"/>
        </w:rPr>
      </w:pPr>
      <w:r w:rsidRPr="00661436">
        <w:rPr>
          <w:rFonts w:ascii="Utopia" w:hAnsi="Utopia"/>
        </w:rPr>
        <w:t>Der skal stadig bestræbes på at lave ”linjen” så lige som muligt, over døgnet</w:t>
      </w:r>
    </w:p>
    <w:p w:rsidR="008D75DD" w:rsidRPr="00661436" w:rsidRDefault="008D75DD" w:rsidP="008D75DD">
      <w:pPr>
        <w:pStyle w:val="NoSpacing"/>
        <w:numPr>
          <w:ilvl w:val="0"/>
          <w:numId w:val="7"/>
        </w:numPr>
        <w:rPr>
          <w:rFonts w:ascii="Utopia" w:hAnsi="Utopia"/>
        </w:rPr>
      </w:pPr>
      <w:r w:rsidRPr="00661436">
        <w:rPr>
          <w:rFonts w:ascii="Utopia" w:hAnsi="Utopia"/>
        </w:rPr>
        <w:t>Der skal fremadrettet laves varmeproduktion for 2 dage frem, med realistisk hensyntagen til spotprognosen 2 dage frem.</w:t>
      </w:r>
    </w:p>
    <w:p w:rsidR="008D75DD" w:rsidRPr="00661436" w:rsidRDefault="008D75DD" w:rsidP="008D75DD">
      <w:pPr>
        <w:pStyle w:val="NoSpacing"/>
        <w:numPr>
          <w:ilvl w:val="0"/>
          <w:numId w:val="7"/>
        </w:numPr>
        <w:rPr>
          <w:rFonts w:ascii="Utopia" w:hAnsi="Utopia"/>
        </w:rPr>
      </w:pPr>
      <w:r w:rsidRPr="00661436">
        <w:rPr>
          <w:rFonts w:ascii="Utopia" w:hAnsi="Utopia"/>
        </w:rPr>
        <w:t>Der skal om fredagen laves varmeproduktion for lørdag, søndag og mandag.</w:t>
      </w:r>
      <w:r w:rsidR="0029228D">
        <w:rPr>
          <w:rFonts w:ascii="Utopia" w:hAnsi="Utopia"/>
        </w:rPr>
        <w:t xml:space="preserve"> Varmeproduktionen skal være med så få ændringer som muligt </w:t>
      </w:r>
    </w:p>
    <w:p w:rsidR="008D75DD" w:rsidRDefault="008D75DD" w:rsidP="008D75DD">
      <w:pPr>
        <w:pStyle w:val="NoSpacing"/>
        <w:numPr>
          <w:ilvl w:val="0"/>
          <w:numId w:val="7"/>
        </w:numPr>
        <w:rPr>
          <w:rFonts w:ascii="Utopia" w:hAnsi="Utopia"/>
        </w:rPr>
      </w:pPr>
      <w:r w:rsidRPr="00661436">
        <w:rPr>
          <w:rFonts w:ascii="Utopia" w:hAnsi="Utopia"/>
        </w:rPr>
        <w:t>Når vi ændrer på den allerede planlagte varmeproduktion skal Silkeborg kontaktes.</w:t>
      </w:r>
    </w:p>
    <w:p w:rsidR="00CA2EB5" w:rsidRDefault="00CA2EB5" w:rsidP="00CA2EB5">
      <w:pPr>
        <w:pStyle w:val="NoSpacing"/>
        <w:rPr>
          <w:rFonts w:ascii="Utopia" w:hAnsi="Utopia"/>
        </w:rPr>
      </w:pPr>
    </w:p>
    <w:p w:rsidR="00CA2EB5" w:rsidRDefault="00CA2EB5" w:rsidP="00CA2EB5">
      <w:pPr>
        <w:pStyle w:val="NoSpacing"/>
        <w:rPr>
          <w:rFonts w:ascii="Utopia" w:hAnsi="Utopia"/>
        </w:rPr>
      </w:pPr>
      <w:r>
        <w:rPr>
          <w:rFonts w:ascii="Utopia" w:hAnsi="Utopia"/>
        </w:rPr>
        <w:t>Tommelfingerreglen og driftsfilosofi mht. indhold i akkumuleringstankene er som følgende:</w:t>
      </w:r>
    </w:p>
    <w:p w:rsidR="00CA2EB5" w:rsidRDefault="00CA2EB5" w:rsidP="00CA2EB5">
      <w:pPr>
        <w:pStyle w:val="NoSpacing"/>
        <w:tabs>
          <w:tab w:val="left" w:pos="1843"/>
        </w:tabs>
        <w:rPr>
          <w:rFonts w:ascii="Utopia" w:hAnsi="Utopia"/>
        </w:rPr>
      </w:pPr>
      <w:r>
        <w:rPr>
          <w:rFonts w:ascii="Utopia" w:hAnsi="Utopia"/>
        </w:rPr>
        <w:t>Vinterscenarie;</w:t>
      </w:r>
      <w:r>
        <w:rPr>
          <w:rFonts w:ascii="Utopia" w:hAnsi="Utopia"/>
        </w:rPr>
        <w:tab/>
        <w:t>Her tilstræbes der et varmeindhold som altid bør være omkring 300 – 400 MWh</w:t>
      </w:r>
    </w:p>
    <w:p w:rsidR="00CA2EB5" w:rsidRDefault="00CA2EB5" w:rsidP="00CA2EB5">
      <w:pPr>
        <w:pStyle w:val="NoSpacing"/>
        <w:tabs>
          <w:tab w:val="left" w:pos="1843"/>
        </w:tabs>
        <w:rPr>
          <w:rFonts w:ascii="Utopia" w:hAnsi="Utopia"/>
        </w:rPr>
      </w:pPr>
      <w:r>
        <w:rPr>
          <w:rFonts w:ascii="Utopia" w:hAnsi="Utopia"/>
        </w:rPr>
        <w:t xml:space="preserve">Sommerscenarie; </w:t>
      </w:r>
      <w:r>
        <w:rPr>
          <w:rFonts w:ascii="Utopia" w:hAnsi="Utopia"/>
        </w:rPr>
        <w:tab/>
        <w:t>Her tilstræbes der et varmeindhold som altid bør være omkring 100 – 200 MWh</w:t>
      </w:r>
    </w:p>
    <w:p w:rsidR="00CA2EB5" w:rsidRPr="00661436" w:rsidRDefault="00CA2EB5" w:rsidP="00CA2EB5">
      <w:pPr>
        <w:pStyle w:val="NoSpacing"/>
        <w:tabs>
          <w:tab w:val="left" w:pos="1843"/>
        </w:tabs>
        <w:rPr>
          <w:rFonts w:ascii="Utopia" w:hAnsi="Utopia"/>
        </w:rPr>
      </w:pPr>
      <w:r>
        <w:rPr>
          <w:rFonts w:ascii="Utopia" w:hAnsi="Utopia"/>
        </w:rPr>
        <w:t xml:space="preserve">Ovenstående betyder, at varmeindholdet ”hurtigst muligt” og især i sommerscenariet skal reduceres til omkring de 200 MWh </w:t>
      </w:r>
      <w:r w:rsidR="004576C5">
        <w:rPr>
          <w:rFonts w:ascii="Utopia" w:hAnsi="Utopia"/>
        </w:rPr>
        <w:t>således det er muligt at planlægge bedste option på kørsel med kraftvarmeværket – planlægning af gaskedelkørslen er derfor vigtig og Silkeborg vagterne giver gerne input til ”hensigtsmæssig” planlægning.</w:t>
      </w:r>
    </w:p>
    <w:p w:rsidR="003A7E5D" w:rsidRPr="00661436" w:rsidRDefault="003A7E5D" w:rsidP="00F33145">
      <w:pPr>
        <w:pStyle w:val="Heading1"/>
      </w:pPr>
      <w:r w:rsidRPr="00661436">
        <w:t>Planlægningsdøgn</w:t>
      </w:r>
    </w:p>
    <w:p w:rsidR="003A7E5D" w:rsidRPr="00661436" w:rsidRDefault="0038671C" w:rsidP="00AE4801">
      <w:pPr>
        <w:pStyle w:val="Heading2"/>
        <w:numPr>
          <w:ilvl w:val="0"/>
          <w:numId w:val="0"/>
        </w:numPr>
      </w:pPr>
      <w:r w:rsidRPr="00661436">
        <w:t>Senest 8:45</w:t>
      </w:r>
    </w:p>
    <w:p w:rsidR="003A7E5D" w:rsidRPr="00661436" w:rsidRDefault="003A7E5D" w:rsidP="003A7E5D">
      <w:pPr>
        <w:pStyle w:val="ListParagraph"/>
        <w:numPr>
          <w:ilvl w:val="0"/>
          <w:numId w:val="6"/>
        </w:numPr>
      </w:pPr>
      <w:r w:rsidRPr="00661436">
        <w:rPr>
          <w:color w:val="00B0F0"/>
        </w:rPr>
        <w:t xml:space="preserve">NEAS vagt </w:t>
      </w:r>
      <w:r w:rsidRPr="00661436">
        <w:t xml:space="preserve">laver et planforslag til </w:t>
      </w:r>
      <w:r w:rsidRPr="00661436">
        <w:rPr>
          <w:color w:val="FF0000"/>
        </w:rPr>
        <w:t>Silkeborg</w:t>
      </w:r>
      <w:r w:rsidRPr="00661436">
        <w:t xml:space="preserve">. Lav den plan som i mener giver dem den bedste drift. </w:t>
      </w:r>
    </w:p>
    <w:p w:rsidR="003A7E5D" w:rsidRPr="00661436" w:rsidRDefault="003A7E5D" w:rsidP="003A7E5D">
      <w:pPr>
        <w:pStyle w:val="ListParagraph"/>
        <w:numPr>
          <w:ilvl w:val="1"/>
          <w:numId w:val="6"/>
        </w:numPr>
      </w:pPr>
      <w:r w:rsidRPr="00661436">
        <w:t xml:space="preserve">Husk at reguler kraft oprettes i 4 stakke med hver sin prisskabelon. </w:t>
      </w:r>
    </w:p>
    <w:p w:rsidR="003A7E5D" w:rsidRPr="00661436" w:rsidRDefault="003A7E5D" w:rsidP="003A7E5D">
      <w:pPr>
        <w:pStyle w:val="ListParagraph"/>
        <w:numPr>
          <w:ilvl w:val="1"/>
          <w:numId w:val="6"/>
        </w:numPr>
      </w:pPr>
      <w:r w:rsidRPr="00661436">
        <w:t xml:space="preserve">Husk indmelding på varmeproduktion. </w:t>
      </w:r>
    </w:p>
    <w:p w:rsidR="003A7E5D" w:rsidRPr="00661436" w:rsidRDefault="003A7E5D" w:rsidP="003A7E5D">
      <w:pPr>
        <w:pStyle w:val="ListParagraph"/>
        <w:numPr>
          <w:ilvl w:val="1"/>
          <w:numId w:val="6"/>
        </w:numPr>
      </w:pPr>
      <w:r w:rsidRPr="00661436">
        <w:t xml:space="preserve">Ud fra om rådighed er attraktivt, og om Intradag er attraktivt, vælger </w:t>
      </w:r>
      <w:r w:rsidRPr="00661436">
        <w:rPr>
          <w:color w:val="00B0F0"/>
        </w:rPr>
        <w:t xml:space="preserve">NEAS vagt </w:t>
      </w:r>
      <w:r w:rsidRPr="00661436">
        <w:t>en budstrategi på rådighed.</w:t>
      </w:r>
    </w:p>
    <w:p w:rsidR="003A7E5D" w:rsidRPr="00661436" w:rsidRDefault="003A7E5D" w:rsidP="00AE4801">
      <w:pPr>
        <w:pStyle w:val="Heading2"/>
        <w:numPr>
          <w:ilvl w:val="0"/>
          <w:numId w:val="0"/>
        </w:numPr>
      </w:pPr>
      <w:r w:rsidRPr="00661436">
        <w:t>Før 9:15</w:t>
      </w:r>
    </w:p>
    <w:p w:rsidR="003A7E5D" w:rsidRPr="00661436" w:rsidRDefault="003A7E5D" w:rsidP="003A7E5D">
      <w:pPr>
        <w:pStyle w:val="ListParagraph"/>
        <w:numPr>
          <w:ilvl w:val="0"/>
          <w:numId w:val="6"/>
        </w:numPr>
      </w:pPr>
      <w:r w:rsidRPr="00661436">
        <w:rPr>
          <w:color w:val="00B0F0"/>
        </w:rPr>
        <w:t>NEAS vagt</w:t>
      </w:r>
      <w:r w:rsidRPr="00661436">
        <w:t xml:space="preserve"> indmelder rådighed.</w:t>
      </w:r>
    </w:p>
    <w:p w:rsidR="003A7E5D" w:rsidRPr="00661436" w:rsidRDefault="003A7E5D" w:rsidP="00AE4801">
      <w:pPr>
        <w:pStyle w:val="Heading2"/>
        <w:numPr>
          <w:ilvl w:val="0"/>
          <w:numId w:val="0"/>
        </w:numPr>
      </w:pPr>
      <w:r w:rsidRPr="00661436">
        <w:t>Ca. kl. 10:30</w:t>
      </w:r>
    </w:p>
    <w:p w:rsidR="003A7E5D" w:rsidRPr="00661436" w:rsidRDefault="003A7E5D" w:rsidP="003A7E5D">
      <w:pPr>
        <w:pStyle w:val="ListParagraph"/>
        <w:numPr>
          <w:ilvl w:val="0"/>
          <w:numId w:val="6"/>
        </w:numPr>
      </w:pPr>
      <w:r w:rsidRPr="00661436">
        <w:rPr>
          <w:color w:val="00B0F0"/>
        </w:rPr>
        <w:t>NEAS vagt</w:t>
      </w:r>
      <w:r w:rsidRPr="00661436">
        <w:t xml:space="preserve"> tilretter dagens plan, efter kl. 10 prognosen er ankommet og evt. rådighed er afgjort.</w:t>
      </w:r>
    </w:p>
    <w:p w:rsidR="003A7E5D" w:rsidRPr="00661436" w:rsidRDefault="003A7E5D" w:rsidP="00AE4801">
      <w:pPr>
        <w:pStyle w:val="Heading2"/>
        <w:numPr>
          <w:ilvl w:val="0"/>
          <w:numId w:val="0"/>
        </w:numPr>
      </w:pPr>
      <w:r w:rsidRPr="00661436">
        <w:t>Kl. 11.10</w:t>
      </w:r>
    </w:p>
    <w:p w:rsidR="003A7E5D" w:rsidRPr="00661436" w:rsidRDefault="003A7E5D" w:rsidP="003A7E5D">
      <w:pPr>
        <w:pStyle w:val="ListParagraph"/>
        <w:numPr>
          <w:ilvl w:val="0"/>
          <w:numId w:val="6"/>
        </w:numPr>
      </w:pPr>
      <w:r w:rsidRPr="00661436">
        <w:rPr>
          <w:color w:val="00B0F0"/>
        </w:rPr>
        <w:t>NEAS vagt</w:t>
      </w:r>
      <w:r w:rsidRPr="00661436">
        <w:t xml:space="preserve"> fremsender gasplan til gasleverandør.</w:t>
      </w:r>
    </w:p>
    <w:p w:rsidR="003A7E5D" w:rsidRPr="00661436" w:rsidRDefault="00C73ACD" w:rsidP="00AE4801">
      <w:pPr>
        <w:pStyle w:val="Heading2"/>
        <w:numPr>
          <w:ilvl w:val="0"/>
          <w:numId w:val="0"/>
        </w:numPr>
      </w:pPr>
      <w:r w:rsidRPr="00661436">
        <w:lastRenderedPageBreak/>
        <w:t xml:space="preserve">Efter </w:t>
      </w:r>
      <w:r w:rsidR="003A7E5D" w:rsidRPr="00661436">
        <w:t>blokbudsafgørelse</w:t>
      </w:r>
      <w:r w:rsidR="0052182C" w:rsidRPr="00661436">
        <w:t xml:space="preserve"> (Ca. 13.15)</w:t>
      </w:r>
    </w:p>
    <w:p w:rsidR="003A7E5D" w:rsidRPr="00661436" w:rsidRDefault="003A7E5D" w:rsidP="003A7E5D">
      <w:pPr>
        <w:pStyle w:val="ListParagraph"/>
        <w:numPr>
          <w:ilvl w:val="0"/>
          <w:numId w:val="6"/>
        </w:numPr>
      </w:pPr>
      <w:r w:rsidRPr="00661436">
        <w:t xml:space="preserve">Hvis produktion er accepteret: </w:t>
      </w:r>
      <w:r w:rsidRPr="00661436">
        <w:rPr>
          <w:color w:val="00B0F0"/>
        </w:rPr>
        <w:t>NEAS vagt</w:t>
      </w:r>
      <w:r w:rsidRPr="00661436">
        <w:t xml:space="preserve"> tjekker </w:t>
      </w:r>
      <w:r w:rsidR="00797630">
        <w:t xml:space="preserve">NEAS Signal App </w:t>
      </w:r>
      <w:r w:rsidRPr="00661436">
        <w:t>for bekræftelse af produktion.</w:t>
      </w:r>
    </w:p>
    <w:p w:rsidR="00AA0F36" w:rsidRDefault="00E95DE0" w:rsidP="00AA0F36">
      <w:pPr>
        <w:pStyle w:val="ListParagraph"/>
        <w:numPr>
          <w:ilvl w:val="1"/>
          <w:numId w:val="6"/>
        </w:numPr>
      </w:pPr>
      <w:hyperlink r:id="rId7" w:history="1">
        <w:r w:rsidR="00AA0F36" w:rsidRPr="00EB4958">
          <w:rPr>
            <w:rStyle w:val="Hyperlink"/>
          </w:rPr>
          <w:t>http://pbasplanner.neasenergy.com/pbasplanner/neassignalapp/</w:t>
        </w:r>
      </w:hyperlink>
    </w:p>
    <w:p w:rsidR="003A7E5D" w:rsidRPr="00661436" w:rsidRDefault="003A7E5D" w:rsidP="00AA0F36">
      <w:pPr>
        <w:pStyle w:val="ListParagraph"/>
        <w:numPr>
          <w:ilvl w:val="1"/>
          <w:numId w:val="6"/>
        </w:numPr>
      </w:pPr>
      <w:r w:rsidRPr="00661436">
        <w:t xml:space="preserve">Login: verdobruger </w:t>
      </w:r>
    </w:p>
    <w:p w:rsidR="00AA0F36" w:rsidRPr="00661436" w:rsidRDefault="003A7E5D" w:rsidP="00093C4D">
      <w:pPr>
        <w:pStyle w:val="ListParagraph"/>
        <w:numPr>
          <w:ilvl w:val="1"/>
          <w:numId w:val="6"/>
        </w:numPr>
      </w:pPr>
      <w:r w:rsidRPr="00661436">
        <w:t>Password: verdotest</w:t>
      </w:r>
    </w:p>
    <w:p w:rsidR="0052182C" w:rsidRPr="00661436" w:rsidRDefault="0052182C" w:rsidP="0052182C">
      <w:pPr>
        <w:pStyle w:val="ListParagraph"/>
        <w:numPr>
          <w:ilvl w:val="0"/>
          <w:numId w:val="6"/>
        </w:numPr>
      </w:pPr>
      <w:r w:rsidRPr="00661436">
        <w:rPr>
          <w:color w:val="00B0F0"/>
        </w:rPr>
        <w:t>NEAS vagt</w:t>
      </w:r>
      <w:r w:rsidRPr="00661436">
        <w:t xml:space="preserve"> fremsender gasplan til gasleverandør.</w:t>
      </w:r>
    </w:p>
    <w:p w:rsidR="003A7E5D" w:rsidRPr="00661436" w:rsidRDefault="00820477" w:rsidP="00AE4801">
      <w:pPr>
        <w:pStyle w:val="Heading2"/>
        <w:numPr>
          <w:ilvl w:val="0"/>
          <w:numId w:val="0"/>
        </w:numPr>
      </w:pPr>
      <w:r w:rsidRPr="00661436">
        <w:t>Ca. 13.30</w:t>
      </w:r>
      <w:r w:rsidR="003A7E5D" w:rsidRPr="00661436">
        <w:t>, hvis ramt i spot/blokbud</w:t>
      </w:r>
    </w:p>
    <w:p w:rsidR="003A7E5D" w:rsidRPr="00661436" w:rsidRDefault="003A7E5D" w:rsidP="003A7E5D">
      <w:pPr>
        <w:pStyle w:val="ListParagraph"/>
        <w:numPr>
          <w:ilvl w:val="0"/>
          <w:numId w:val="5"/>
        </w:numPr>
      </w:pPr>
      <w:r w:rsidRPr="00661436">
        <w:rPr>
          <w:color w:val="00B0F0"/>
        </w:rPr>
        <w:t>NEAS vagt</w:t>
      </w:r>
      <w:r w:rsidRPr="00661436">
        <w:t xml:space="preserve"> opretter primærbud.</w:t>
      </w:r>
    </w:p>
    <w:p w:rsidR="003A7E5D" w:rsidRPr="00661436" w:rsidRDefault="003A7E5D" w:rsidP="00AE4801">
      <w:pPr>
        <w:pStyle w:val="Heading2"/>
        <w:numPr>
          <w:ilvl w:val="0"/>
          <w:numId w:val="0"/>
        </w:numPr>
      </w:pPr>
      <w:r w:rsidRPr="00661436">
        <w:t>Efter primærauktion (uanset om Silkeborg er med eller ej)</w:t>
      </w:r>
    </w:p>
    <w:p w:rsidR="003A7E5D" w:rsidRPr="00661436" w:rsidRDefault="003A7E5D" w:rsidP="003A7E5D">
      <w:pPr>
        <w:pStyle w:val="ListParagraph"/>
        <w:numPr>
          <w:ilvl w:val="0"/>
          <w:numId w:val="3"/>
        </w:numPr>
      </w:pPr>
      <w:r w:rsidRPr="00661436">
        <w:rPr>
          <w:color w:val="00B0F0"/>
        </w:rPr>
        <w:t>NEAS vagt</w:t>
      </w:r>
      <w:r w:rsidRPr="00661436">
        <w:t xml:space="preserve"> tjekker at effektplanen er opdateret.</w:t>
      </w:r>
    </w:p>
    <w:p w:rsidR="003A7E5D" w:rsidRPr="00661436" w:rsidRDefault="003A7E5D" w:rsidP="003A7E5D">
      <w:pPr>
        <w:pStyle w:val="ListParagraph"/>
        <w:numPr>
          <w:ilvl w:val="0"/>
          <w:numId w:val="4"/>
        </w:numPr>
      </w:pPr>
      <w:r w:rsidRPr="00661436">
        <w:rPr>
          <w:color w:val="00B0F0"/>
        </w:rPr>
        <w:t>NEAS vagt</w:t>
      </w:r>
      <w:r w:rsidRPr="00661436">
        <w:t xml:space="preserve"> opret regulerkraftbud</w:t>
      </w:r>
    </w:p>
    <w:p w:rsidR="003A7E5D" w:rsidRPr="00661436" w:rsidRDefault="003A7E5D" w:rsidP="00F33145">
      <w:pPr>
        <w:pStyle w:val="Heading1"/>
      </w:pPr>
      <w:r w:rsidRPr="00661436">
        <w:t>Ved Regulerkraftaktivering</w:t>
      </w:r>
    </w:p>
    <w:p w:rsidR="003A7E5D" w:rsidRPr="00661436" w:rsidRDefault="003A7E5D" w:rsidP="003A7E5D">
      <w:pPr>
        <w:rPr>
          <w:rFonts w:ascii="Utopia" w:hAnsi="Utopia"/>
        </w:rPr>
      </w:pPr>
      <w:r w:rsidRPr="00661436">
        <w:rPr>
          <w:rFonts w:ascii="Utopia" w:hAnsi="Utopia"/>
        </w:rPr>
        <w:t xml:space="preserve">Denne procedure gælder så længe PBAS Server ikke selv beregner ny effektplan eller er i test. </w:t>
      </w:r>
    </w:p>
    <w:p w:rsidR="003A7E5D" w:rsidRPr="00661436" w:rsidRDefault="003A7E5D" w:rsidP="003A7E5D">
      <w:pPr>
        <w:pStyle w:val="ListParagraph"/>
        <w:numPr>
          <w:ilvl w:val="0"/>
          <w:numId w:val="3"/>
        </w:numPr>
      </w:pPr>
      <w:r w:rsidRPr="00661436">
        <w:rPr>
          <w:color w:val="00B0F0"/>
        </w:rPr>
        <w:t>NEAS vagt</w:t>
      </w:r>
      <w:r w:rsidRPr="00661436">
        <w:t xml:space="preserve"> tjekker at effektplanen er opdateret.</w:t>
      </w:r>
    </w:p>
    <w:p w:rsidR="003A7E5D" w:rsidRPr="00661436" w:rsidRDefault="003A7E5D" w:rsidP="003A7E5D">
      <w:pPr>
        <w:pStyle w:val="ListParagraph"/>
        <w:numPr>
          <w:ilvl w:val="0"/>
          <w:numId w:val="3"/>
        </w:numPr>
      </w:pPr>
      <w:r w:rsidRPr="00661436">
        <w:rPr>
          <w:color w:val="00B0F0"/>
        </w:rPr>
        <w:t>NEAS vagt</w:t>
      </w:r>
      <w:r w:rsidRPr="00661436">
        <w:t xml:space="preserve"> gemmer ny effektplan.</w:t>
      </w:r>
    </w:p>
    <w:p w:rsidR="003A7E5D" w:rsidRPr="00661436" w:rsidRDefault="003A7E5D" w:rsidP="003A7E5D">
      <w:pPr>
        <w:pStyle w:val="ListParagraph"/>
        <w:numPr>
          <w:ilvl w:val="0"/>
          <w:numId w:val="3"/>
        </w:numPr>
      </w:pPr>
      <w:r w:rsidRPr="00661436">
        <w:rPr>
          <w:color w:val="00B0F0"/>
        </w:rPr>
        <w:t>NEAS vagt</w:t>
      </w:r>
      <w:r w:rsidRPr="00661436">
        <w:t xml:space="preserve"> sender gasnominering til gasleverandør. </w:t>
      </w:r>
    </w:p>
    <w:p w:rsidR="003A7E5D" w:rsidRPr="00661436" w:rsidRDefault="003A7E5D" w:rsidP="003A7E5D">
      <w:pPr>
        <w:pStyle w:val="ListParagraph"/>
        <w:numPr>
          <w:ilvl w:val="0"/>
          <w:numId w:val="3"/>
        </w:numPr>
      </w:pPr>
      <w:r w:rsidRPr="00661436">
        <w:rPr>
          <w:color w:val="00B0F0"/>
        </w:rPr>
        <w:t>NEAS vagt</w:t>
      </w:r>
      <w:r w:rsidRPr="00661436">
        <w:t xml:space="preserve"> tjekker at Verdo signalliste er opdateret.</w:t>
      </w:r>
    </w:p>
    <w:p w:rsidR="000E20EF" w:rsidRPr="00661436" w:rsidRDefault="003A7E5D" w:rsidP="000E20EF">
      <w:pPr>
        <w:pStyle w:val="ListParagraph"/>
        <w:numPr>
          <w:ilvl w:val="0"/>
          <w:numId w:val="3"/>
        </w:numPr>
      </w:pPr>
      <w:r w:rsidRPr="00661436">
        <w:rPr>
          <w:color w:val="00B0F0"/>
        </w:rPr>
        <w:t>NEAS vagt</w:t>
      </w:r>
      <w:r w:rsidRPr="00661436">
        <w:t xml:space="preserve"> ringer til </w:t>
      </w:r>
      <w:r w:rsidRPr="00661436">
        <w:rPr>
          <w:color w:val="FF0000"/>
        </w:rPr>
        <w:t>Silkeborg</w:t>
      </w:r>
      <w:r w:rsidRPr="00661436">
        <w:t xml:space="preserve"> og </w:t>
      </w:r>
      <w:r w:rsidRPr="00661436">
        <w:rPr>
          <w:color w:val="00B050"/>
        </w:rPr>
        <w:t>Verdo</w:t>
      </w:r>
      <w:r w:rsidRPr="00661436">
        <w:t xml:space="preserve"> og informerer om, at de er ramt.</w:t>
      </w:r>
    </w:p>
    <w:p w:rsidR="003A7E5D" w:rsidRPr="00661436" w:rsidRDefault="003A7E5D" w:rsidP="00F33145">
      <w:pPr>
        <w:pStyle w:val="Heading1"/>
      </w:pPr>
      <w:r w:rsidRPr="00661436">
        <w:t>Ved Intradag-aktivering</w:t>
      </w:r>
    </w:p>
    <w:p w:rsidR="003A7E5D" w:rsidRPr="00661436" w:rsidRDefault="003A7E5D" w:rsidP="003A7E5D">
      <w:pPr>
        <w:rPr>
          <w:rFonts w:ascii="Utopia" w:hAnsi="Utopia"/>
        </w:rPr>
      </w:pPr>
      <w:r w:rsidRPr="00661436">
        <w:rPr>
          <w:rFonts w:ascii="Utopia" w:hAnsi="Utopia"/>
        </w:rPr>
        <w:t>Denne procedure gælder så længe PBAS Server ikke selv beregner ny effektplan eller er i test.</w:t>
      </w:r>
    </w:p>
    <w:p w:rsidR="003A7E5D" w:rsidRPr="00661436" w:rsidRDefault="003A7E5D" w:rsidP="003A7E5D">
      <w:pPr>
        <w:pStyle w:val="ListParagraph"/>
        <w:numPr>
          <w:ilvl w:val="0"/>
          <w:numId w:val="3"/>
        </w:numPr>
      </w:pPr>
      <w:r w:rsidRPr="00661436">
        <w:rPr>
          <w:color w:val="00B0F0"/>
        </w:rPr>
        <w:t>NEAS vagt</w:t>
      </w:r>
      <w:r w:rsidRPr="00661436">
        <w:t xml:space="preserve"> tjekker at effektplan er opdateret.</w:t>
      </w:r>
    </w:p>
    <w:p w:rsidR="003A7E5D" w:rsidRPr="00661436" w:rsidRDefault="003A7E5D" w:rsidP="003A7E5D">
      <w:pPr>
        <w:pStyle w:val="ListParagraph"/>
        <w:numPr>
          <w:ilvl w:val="0"/>
          <w:numId w:val="3"/>
        </w:numPr>
      </w:pPr>
      <w:r w:rsidRPr="00661436">
        <w:rPr>
          <w:color w:val="00B0F0"/>
        </w:rPr>
        <w:t>NEAS vagt</w:t>
      </w:r>
      <w:r w:rsidRPr="00661436">
        <w:t xml:space="preserve"> gemmer ny effektplan.</w:t>
      </w:r>
    </w:p>
    <w:p w:rsidR="003A7E5D" w:rsidRPr="00661436" w:rsidRDefault="003A7E5D" w:rsidP="003A7E5D">
      <w:pPr>
        <w:pStyle w:val="ListParagraph"/>
        <w:numPr>
          <w:ilvl w:val="0"/>
          <w:numId w:val="3"/>
        </w:numPr>
      </w:pPr>
      <w:r w:rsidRPr="00661436">
        <w:rPr>
          <w:color w:val="00B0F0"/>
        </w:rPr>
        <w:t>NEAS vagt</w:t>
      </w:r>
      <w:r w:rsidRPr="00661436">
        <w:t xml:space="preserve"> sender gasnominering til gasleverandør</w:t>
      </w:r>
    </w:p>
    <w:p w:rsidR="003A7E5D" w:rsidRPr="00661436" w:rsidRDefault="003A7E5D" w:rsidP="003A7E5D">
      <w:pPr>
        <w:pStyle w:val="ListParagraph"/>
        <w:numPr>
          <w:ilvl w:val="0"/>
          <w:numId w:val="3"/>
        </w:numPr>
      </w:pPr>
      <w:r w:rsidRPr="00661436">
        <w:rPr>
          <w:color w:val="00B0F0"/>
        </w:rPr>
        <w:t>NEAS vagt</w:t>
      </w:r>
      <w:r w:rsidRPr="00661436">
        <w:t xml:space="preserve"> tjekker at Verdo signalliste er opdateret.</w:t>
      </w:r>
    </w:p>
    <w:p w:rsidR="003A7E5D" w:rsidRPr="00661436" w:rsidRDefault="003A7E5D" w:rsidP="003A7E5D">
      <w:pPr>
        <w:pStyle w:val="ListParagraph"/>
        <w:numPr>
          <w:ilvl w:val="0"/>
          <w:numId w:val="3"/>
        </w:numPr>
      </w:pPr>
      <w:r w:rsidRPr="00661436">
        <w:rPr>
          <w:color w:val="00B0F0"/>
        </w:rPr>
        <w:t>NEAS vagt</w:t>
      </w:r>
      <w:r w:rsidRPr="00661436">
        <w:t xml:space="preserve"> ringer til </w:t>
      </w:r>
      <w:r w:rsidRPr="00661436">
        <w:rPr>
          <w:color w:val="FF0000"/>
        </w:rPr>
        <w:t>Silkeborg</w:t>
      </w:r>
      <w:r w:rsidRPr="00661436">
        <w:t xml:space="preserve"> og </w:t>
      </w:r>
      <w:r w:rsidRPr="00661436">
        <w:rPr>
          <w:color w:val="00B050"/>
        </w:rPr>
        <w:t>Verdo</w:t>
      </w:r>
      <w:r w:rsidRPr="00661436">
        <w:t xml:space="preserve"> og informerer om, at de er ramt.</w:t>
      </w:r>
    </w:p>
    <w:p w:rsidR="00D73392" w:rsidRPr="00661436" w:rsidRDefault="00D73392" w:rsidP="003A7E5D">
      <w:pPr>
        <w:pStyle w:val="ListParagraph"/>
        <w:numPr>
          <w:ilvl w:val="0"/>
          <w:numId w:val="3"/>
        </w:numPr>
      </w:pPr>
      <w:r w:rsidRPr="00661436">
        <w:rPr>
          <w:color w:val="00B0F0"/>
        </w:rPr>
        <w:t xml:space="preserve">NEAS vagt </w:t>
      </w:r>
      <w:r w:rsidRPr="00661436">
        <w:t xml:space="preserve">forbereder </w:t>
      </w:r>
      <w:hyperlink r:id="rId8" w:history="1">
        <w:r w:rsidR="008E1F01" w:rsidRPr="00661436">
          <w:rPr>
            <w:rStyle w:val="Hyperlink"/>
          </w:rPr>
          <w:t>Intradag handelsaftale</w:t>
        </w:r>
      </w:hyperlink>
      <w:r w:rsidR="008E1F01" w:rsidRPr="00661436">
        <w:t xml:space="preserve"> </w:t>
      </w:r>
      <w:r w:rsidR="00D617FD" w:rsidRPr="00661436">
        <w:t xml:space="preserve">dokumentet og fremsender til </w:t>
      </w:r>
      <w:r w:rsidR="00D617FD" w:rsidRPr="00661436">
        <w:rPr>
          <w:color w:val="FF0000"/>
        </w:rPr>
        <w:t>Silkeborg</w:t>
      </w:r>
    </w:p>
    <w:p w:rsidR="00211C86" w:rsidRPr="00661436" w:rsidRDefault="00211C86" w:rsidP="00F33145">
      <w:pPr>
        <w:pStyle w:val="Heading1"/>
      </w:pPr>
      <w:r w:rsidRPr="00661436">
        <w:t>Ved ubalance-alarm eller nedbrud</w:t>
      </w:r>
    </w:p>
    <w:p w:rsidR="00211C86" w:rsidRPr="00661436" w:rsidRDefault="00211C86" w:rsidP="00211C86">
      <w:pPr>
        <w:rPr>
          <w:rFonts w:ascii="Utopia" w:hAnsi="Utopia"/>
        </w:rPr>
      </w:pPr>
      <w:r w:rsidRPr="00661436">
        <w:rPr>
          <w:rFonts w:ascii="Utopia" w:hAnsi="Utopia"/>
        </w:rPr>
        <w:t xml:space="preserve">Hvis PBAS Desktop melder alarm for effektubalance: </w:t>
      </w:r>
    </w:p>
    <w:p w:rsidR="00211C86" w:rsidRPr="00661436" w:rsidRDefault="00211C86" w:rsidP="00211C86">
      <w:pPr>
        <w:pStyle w:val="ListParagraph"/>
        <w:numPr>
          <w:ilvl w:val="0"/>
          <w:numId w:val="3"/>
        </w:numPr>
      </w:pPr>
      <w:r w:rsidRPr="00661436">
        <w:t xml:space="preserve">Hvis ikke startet eller ikke stoppet: ring til </w:t>
      </w:r>
      <w:r w:rsidRPr="00661436">
        <w:rPr>
          <w:color w:val="00B050"/>
        </w:rPr>
        <w:t>Verdo</w:t>
      </w:r>
      <w:r w:rsidRPr="00661436">
        <w:t xml:space="preserve"> og/eller </w:t>
      </w:r>
      <w:r w:rsidRPr="00661436">
        <w:rPr>
          <w:color w:val="FF0000"/>
        </w:rPr>
        <w:t>Silkeborg</w:t>
      </w:r>
      <w:r w:rsidRPr="00661436">
        <w:t>.</w:t>
      </w:r>
    </w:p>
    <w:p w:rsidR="00211C86" w:rsidRPr="00661436" w:rsidRDefault="00211C86" w:rsidP="00211C86">
      <w:pPr>
        <w:pStyle w:val="ListParagraph"/>
        <w:numPr>
          <w:ilvl w:val="0"/>
          <w:numId w:val="3"/>
        </w:numPr>
      </w:pPr>
      <w:r w:rsidRPr="00661436">
        <w:t>Hvis GT1 eller GT2 ikke startet eller faldet ud:</w:t>
      </w:r>
    </w:p>
    <w:p w:rsidR="00211C86" w:rsidRPr="00661436" w:rsidRDefault="00211C86" w:rsidP="00211C86">
      <w:pPr>
        <w:pStyle w:val="ListParagraph"/>
        <w:numPr>
          <w:ilvl w:val="1"/>
          <w:numId w:val="3"/>
        </w:numPr>
      </w:pPr>
      <w:r w:rsidRPr="00661436">
        <w:t xml:space="preserve">Ring til </w:t>
      </w:r>
      <w:r w:rsidRPr="00661436">
        <w:rPr>
          <w:color w:val="00B050"/>
        </w:rPr>
        <w:t>Verdo</w:t>
      </w:r>
      <w:r w:rsidRPr="00661436">
        <w:t xml:space="preserve"> og </w:t>
      </w:r>
      <w:r w:rsidRPr="00661436">
        <w:rPr>
          <w:color w:val="FF0000"/>
        </w:rPr>
        <w:t>Silkeborg</w:t>
      </w:r>
      <w:r w:rsidRPr="00661436">
        <w:t>.</w:t>
      </w:r>
    </w:p>
    <w:p w:rsidR="00211C86" w:rsidRPr="00661436" w:rsidRDefault="00211C86" w:rsidP="00211C86">
      <w:pPr>
        <w:pStyle w:val="ListParagraph"/>
        <w:numPr>
          <w:ilvl w:val="2"/>
          <w:numId w:val="3"/>
        </w:numPr>
      </w:pPr>
      <w:r w:rsidRPr="00661436">
        <w:t>Kontakt:</w:t>
      </w:r>
    </w:p>
    <w:p w:rsidR="00211C86" w:rsidRPr="00661436" w:rsidRDefault="00211C86" w:rsidP="00211C86">
      <w:pPr>
        <w:pStyle w:val="ListParagraph"/>
        <w:numPr>
          <w:ilvl w:val="3"/>
          <w:numId w:val="3"/>
        </w:numPr>
      </w:pPr>
      <w:r w:rsidRPr="00661436">
        <w:t>Dagnummer: 8920 6552</w:t>
      </w:r>
    </w:p>
    <w:p w:rsidR="00211C86" w:rsidRPr="00661436" w:rsidRDefault="00211C86" w:rsidP="00211C86">
      <w:pPr>
        <w:pStyle w:val="ListParagraph"/>
        <w:numPr>
          <w:ilvl w:val="3"/>
          <w:numId w:val="3"/>
        </w:numPr>
      </w:pPr>
      <w:r w:rsidRPr="00661436">
        <w:t>Mobilnummer: 4018 4999</w:t>
      </w:r>
    </w:p>
    <w:p w:rsidR="00211C86" w:rsidRPr="00661436" w:rsidRDefault="00211C86" w:rsidP="00211C86">
      <w:pPr>
        <w:pStyle w:val="ListParagraph"/>
        <w:numPr>
          <w:ilvl w:val="3"/>
          <w:numId w:val="3"/>
        </w:numPr>
      </w:pPr>
      <w:r w:rsidRPr="00661436">
        <w:t>Alternativt mobilnummer: 3070 5162</w:t>
      </w:r>
    </w:p>
    <w:p w:rsidR="00211C86" w:rsidRPr="00661436" w:rsidRDefault="00211C86" w:rsidP="00211C86">
      <w:pPr>
        <w:pStyle w:val="ListParagraph"/>
        <w:numPr>
          <w:ilvl w:val="1"/>
          <w:numId w:val="3"/>
        </w:numPr>
      </w:pPr>
      <w:r w:rsidRPr="00661436">
        <w:t>Beregn ny effektplan via PBAS Planning Assistant.</w:t>
      </w:r>
    </w:p>
    <w:p w:rsidR="00211C86" w:rsidRPr="00661436" w:rsidRDefault="00211C86" w:rsidP="00211C86">
      <w:pPr>
        <w:pStyle w:val="ListParagraph"/>
        <w:numPr>
          <w:ilvl w:val="1"/>
          <w:numId w:val="3"/>
        </w:numPr>
      </w:pPr>
      <w:r w:rsidRPr="00661436">
        <w:t>Koordiner mulighed for at handle ud</w:t>
      </w:r>
    </w:p>
    <w:p w:rsidR="00CA2EB5" w:rsidRPr="00661436" w:rsidRDefault="00682E4E" w:rsidP="00F33145">
      <w:pPr>
        <w:pStyle w:val="Heading1"/>
      </w:pPr>
      <w:r w:rsidRPr="00661436">
        <w:t>Gasnominering</w:t>
      </w:r>
    </w:p>
    <w:p w:rsidR="00682E4E" w:rsidRPr="00661436" w:rsidRDefault="00682E4E" w:rsidP="00682E4E">
      <w:pPr>
        <w:rPr>
          <w:rFonts w:ascii="Utopia" w:hAnsi="Utopia"/>
        </w:rPr>
      </w:pPr>
      <w:r w:rsidRPr="00661436">
        <w:rPr>
          <w:rFonts w:ascii="Utopia" w:hAnsi="Utopia"/>
        </w:rPr>
        <w:t xml:space="preserve">Gasnominering skal sendes til følgende </w:t>
      </w:r>
      <w:r w:rsidR="00820477" w:rsidRPr="00661436">
        <w:rPr>
          <w:rFonts w:ascii="Utopia" w:hAnsi="Utopia"/>
        </w:rPr>
        <w:t>e-mails</w:t>
      </w:r>
      <w:r w:rsidRPr="00661436">
        <w:rPr>
          <w:rFonts w:ascii="Utopia" w:hAnsi="Utopia"/>
        </w:rPr>
        <w:t>, hvis programmet ikke har husket det:</w:t>
      </w:r>
    </w:p>
    <w:p w:rsidR="00682E4E" w:rsidRPr="00661436" w:rsidRDefault="00B54E85" w:rsidP="00682E4E">
      <w:pPr>
        <w:rPr>
          <w:rFonts w:ascii="Utopia" w:hAnsi="Utopia"/>
        </w:rPr>
      </w:pPr>
      <w:r>
        <w:rPr>
          <w:rFonts w:ascii="Utopia" w:hAnsi="Utopia"/>
          <w:noProof/>
          <w:lang w:eastAsia="da-DK"/>
        </w:rPr>
        <w:drawing>
          <wp:inline distT="0" distB="0" distL="0" distR="0">
            <wp:extent cx="6305550" cy="2465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5550" cy="2465070"/>
                    </a:xfrm>
                    <a:prstGeom prst="rect">
                      <a:avLst/>
                    </a:prstGeom>
                    <a:noFill/>
                    <a:ln>
                      <a:noFill/>
                    </a:ln>
                  </pic:spPr>
                </pic:pic>
              </a:graphicData>
            </a:graphic>
          </wp:inline>
        </w:drawing>
      </w:r>
    </w:p>
    <w:p w:rsidR="004B754D" w:rsidRPr="00661436" w:rsidRDefault="004B754D" w:rsidP="00682E4E">
      <w:pPr>
        <w:rPr>
          <w:rFonts w:ascii="Utopia" w:hAnsi="Utopia"/>
        </w:rPr>
      </w:pPr>
      <w:r w:rsidRPr="00661436">
        <w:rPr>
          <w:rFonts w:ascii="Utopia" w:hAnsi="Utopia"/>
        </w:rPr>
        <w:t>Til Kopier:</w:t>
      </w:r>
    </w:p>
    <w:p w:rsidR="004B754D" w:rsidRPr="00661436" w:rsidRDefault="00E95DE0" w:rsidP="00682E4E">
      <w:pPr>
        <w:rPr>
          <w:rFonts w:ascii="Utopia" w:hAnsi="Utopia"/>
        </w:rPr>
      </w:pPr>
      <w:hyperlink r:id="rId10" w:history="1">
        <w:r w:rsidR="004B754D" w:rsidRPr="00661436">
          <w:rPr>
            <w:rStyle w:val="Hyperlink"/>
            <w:rFonts w:ascii="Utopia" w:hAnsi="Utopia"/>
          </w:rPr>
          <w:t>tpa@ngf.dk</w:t>
        </w:r>
      </w:hyperlink>
    </w:p>
    <w:p w:rsidR="004B754D" w:rsidRPr="00661436" w:rsidRDefault="00E95DE0" w:rsidP="00682E4E">
      <w:pPr>
        <w:rPr>
          <w:rFonts w:ascii="Utopia" w:hAnsi="Utopia"/>
        </w:rPr>
      </w:pPr>
      <w:hyperlink r:id="rId11" w:history="1">
        <w:r w:rsidR="004B754D" w:rsidRPr="00661436">
          <w:rPr>
            <w:rStyle w:val="Hyperlink"/>
            <w:rFonts w:ascii="Utopia" w:hAnsi="Utopia"/>
          </w:rPr>
          <w:t>vagtcentral@naturgas.dk</w:t>
        </w:r>
      </w:hyperlink>
    </w:p>
    <w:p w:rsidR="004B754D" w:rsidRPr="00661436" w:rsidRDefault="00E95DE0" w:rsidP="00682E4E">
      <w:pPr>
        <w:rPr>
          <w:rFonts w:ascii="Utopia" w:hAnsi="Utopia"/>
        </w:rPr>
      </w:pPr>
      <w:hyperlink r:id="rId12" w:history="1">
        <w:r w:rsidR="004B754D" w:rsidRPr="00661436">
          <w:rPr>
            <w:rStyle w:val="Hyperlink"/>
            <w:rFonts w:ascii="Utopia" w:hAnsi="Utopia"/>
          </w:rPr>
          <w:t>skvv@silkeborgforsyning.dk</w:t>
        </w:r>
      </w:hyperlink>
    </w:p>
    <w:p w:rsidR="008D62CB" w:rsidRPr="00661436" w:rsidRDefault="008D62CB" w:rsidP="00F33145">
      <w:pPr>
        <w:pStyle w:val="Heading1"/>
      </w:pPr>
      <w:r w:rsidRPr="00661436">
        <w:t>Nødprocedure (Utilsigtet hændelse)</w:t>
      </w:r>
    </w:p>
    <w:p w:rsidR="008D62CB" w:rsidRPr="00661436" w:rsidRDefault="00AE4801" w:rsidP="008D62CB">
      <w:pPr>
        <w:rPr>
          <w:rFonts w:ascii="Utopia" w:hAnsi="Utopia"/>
        </w:rPr>
      </w:pPr>
      <w:r>
        <w:rPr>
          <w:rFonts w:ascii="Utopia" w:hAnsi="Utopia"/>
        </w:rPr>
        <w:t>Aktion</w:t>
      </w:r>
      <w:r w:rsidR="008D62CB" w:rsidRPr="00661436">
        <w:rPr>
          <w:rFonts w:ascii="Utopia" w:hAnsi="Utopia"/>
        </w:rPr>
        <w:t xml:space="preserve"> </w:t>
      </w:r>
      <w:r>
        <w:rPr>
          <w:rFonts w:ascii="Utopia" w:hAnsi="Utopia"/>
          <w:color w:val="FF0000"/>
        </w:rPr>
        <w:t>Silkeborg</w:t>
      </w:r>
    </w:p>
    <w:p w:rsidR="008D62CB" w:rsidRPr="00661436" w:rsidRDefault="008D62CB" w:rsidP="008D62CB">
      <w:pPr>
        <w:pStyle w:val="ListParagraph"/>
        <w:numPr>
          <w:ilvl w:val="0"/>
          <w:numId w:val="3"/>
        </w:numPr>
        <w:tabs>
          <w:tab w:val="right" w:pos="8931"/>
        </w:tabs>
      </w:pPr>
      <w:r w:rsidRPr="00661436">
        <w:t xml:space="preserve">Kontakt til </w:t>
      </w:r>
      <w:r w:rsidRPr="00661436">
        <w:rPr>
          <w:color w:val="00B0F0"/>
        </w:rPr>
        <w:t>NEAS</w:t>
      </w:r>
      <w:r w:rsidRPr="00661436">
        <w:t xml:space="preserve"> </w:t>
      </w:r>
      <w:r w:rsidRPr="00661436">
        <w:rPr>
          <w:color w:val="00B0F0"/>
        </w:rPr>
        <w:t xml:space="preserve">vagt </w:t>
      </w:r>
      <w:r w:rsidRPr="00661436">
        <w:t>på tlf. 20 40 38 58 (hovednummer: 99 39 55 00)</w:t>
      </w:r>
      <w:r w:rsidRPr="00661436">
        <w:tab/>
      </w:r>
      <w:r w:rsidRPr="00661436">
        <w:rPr>
          <w:b/>
          <w:color w:val="FF0000"/>
          <w:highlight w:val="yellow"/>
        </w:rPr>
        <w:t>STEP 1</w:t>
      </w:r>
    </w:p>
    <w:p w:rsidR="008D62CB" w:rsidRPr="00661436" w:rsidRDefault="008D62CB" w:rsidP="008D62CB">
      <w:pPr>
        <w:pStyle w:val="ListParagraph"/>
        <w:numPr>
          <w:ilvl w:val="1"/>
          <w:numId w:val="3"/>
        </w:numPr>
      </w:pPr>
      <w:r w:rsidRPr="00661436">
        <w:t>Der informeres om hændelsen og dennes forventede varighed.</w:t>
      </w:r>
    </w:p>
    <w:p w:rsidR="008D62CB" w:rsidRPr="00661436" w:rsidRDefault="008D62CB" w:rsidP="008D62CB">
      <w:pPr>
        <w:rPr>
          <w:rFonts w:ascii="Utopia" w:hAnsi="Utopia"/>
        </w:rPr>
      </w:pPr>
    </w:p>
    <w:p w:rsidR="008D62CB" w:rsidRPr="00661436" w:rsidRDefault="008D62CB" w:rsidP="008D62CB">
      <w:pPr>
        <w:pStyle w:val="ListParagraph"/>
        <w:numPr>
          <w:ilvl w:val="0"/>
          <w:numId w:val="3"/>
        </w:numPr>
      </w:pPr>
      <w:r w:rsidRPr="00661436">
        <w:rPr>
          <w:color w:val="FF0000"/>
        </w:rPr>
        <w:t xml:space="preserve">Silkeborg </w:t>
      </w:r>
      <w:r w:rsidRPr="00661436">
        <w:t xml:space="preserve">holder </w:t>
      </w:r>
      <w:r w:rsidRPr="00661436">
        <w:rPr>
          <w:color w:val="00B0F0"/>
        </w:rPr>
        <w:t xml:space="preserve">NEAS vagt </w:t>
      </w:r>
      <w:r w:rsidRPr="00661436">
        <w:t>løbende informeret om aktuel status</w:t>
      </w:r>
      <w:r w:rsidRPr="00661436">
        <w:br/>
        <w:t>- Det kan være at man forventer at hændelsen kan være afklaret indenfor 2 timer, det kan være at man kan se at det vil tage måske op til 4 timer eller længere.</w:t>
      </w:r>
    </w:p>
    <w:p w:rsidR="008D62CB" w:rsidRPr="00661436" w:rsidRDefault="008D62CB" w:rsidP="008D62CB">
      <w:pPr>
        <w:pStyle w:val="ListParagraph"/>
        <w:numPr>
          <w:ilvl w:val="0"/>
          <w:numId w:val="3"/>
        </w:numPr>
      </w:pPr>
    </w:p>
    <w:p w:rsidR="008D62CB" w:rsidRPr="00661436" w:rsidRDefault="008D62CB" w:rsidP="008D62CB">
      <w:pPr>
        <w:rPr>
          <w:rFonts w:ascii="Utopia" w:hAnsi="Utopia"/>
        </w:rPr>
      </w:pPr>
    </w:p>
    <w:p w:rsidR="008D62CB" w:rsidRPr="00661436" w:rsidRDefault="00AE4801" w:rsidP="008D62CB">
      <w:pPr>
        <w:rPr>
          <w:rFonts w:ascii="Utopia" w:hAnsi="Utopia"/>
        </w:rPr>
      </w:pPr>
      <w:r>
        <w:rPr>
          <w:rFonts w:ascii="Utopia" w:hAnsi="Utopia"/>
        </w:rPr>
        <w:t>Aktion</w:t>
      </w:r>
      <w:r w:rsidR="008D62CB" w:rsidRPr="00661436">
        <w:rPr>
          <w:rFonts w:ascii="Utopia" w:hAnsi="Utopia"/>
        </w:rPr>
        <w:t xml:space="preserve"> </w:t>
      </w:r>
      <w:r>
        <w:rPr>
          <w:rFonts w:ascii="Utopia" w:hAnsi="Utopia"/>
          <w:color w:val="00B0F0"/>
        </w:rPr>
        <w:t>NEAS</w:t>
      </w:r>
    </w:p>
    <w:p w:rsidR="008D62CB" w:rsidRPr="00661436" w:rsidRDefault="008D62CB" w:rsidP="008D62CB">
      <w:pPr>
        <w:pStyle w:val="ListParagraph"/>
        <w:numPr>
          <w:ilvl w:val="0"/>
          <w:numId w:val="3"/>
        </w:numPr>
      </w:pPr>
      <w:r w:rsidRPr="00661436">
        <w:rPr>
          <w:color w:val="00B0F0"/>
        </w:rPr>
        <w:t xml:space="preserve">NEAS vagt </w:t>
      </w:r>
      <w:r w:rsidRPr="00661436">
        <w:t xml:space="preserve">skal/kan kontakte </w:t>
      </w:r>
      <w:r w:rsidRPr="00661436">
        <w:rPr>
          <w:color w:val="FF0000"/>
        </w:rPr>
        <w:t xml:space="preserve">Silkeborg </w:t>
      </w:r>
      <w:r w:rsidRPr="00661436">
        <w:t>på et af følgende numre</w:t>
      </w:r>
    </w:p>
    <w:p w:rsidR="008D62CB" w:rsidRPr="00661436" w:rsidRDefault="008D62CB" w:rsidP="008D62CB">
      <w:pPr>
        <w:pStyle w:val="ListParagraph"/>
        <w:numPr>
          <w:ilvl w:val="1"/>
          <w:numId w:val="3"/>
        </w:numPr>
      </w:pPr>
      <w:r w:rsidRPr="00661436">
        <w:t>Dagnummer</w:t>
      </w:r>
      <w:r w:rsidRPr="00661436">
        <w:tab/>
        <w:t xml:space="preserve"> : 8920 6552</w:t>
      </w:r>
    </w:p>
    <w:p w:rsidR="008D62CB" w:rsidRPr="00661436" w:rsidRDefault="008D62CB" w:rsidP="008D62CB">
      <w:pPr>
        <w:pStyle w:val="ListParagraph"/>
        <w:numPr>
          <w:ilvl w:val="1"/>
          <w:numId w:val="3"/>
        </w:numPr>
      </w:pPr>
      <w:r w:rsidRPr="00661436">
        <w:t>Mobil nr.</w:t>
      </w:r>
      <w:r w:rsidRPr="00661436">
        <w:tab/>
        <w:t xml:space="preserve"> : 4018 4999</w:t>
      </w:r>
    </w:p>
    <w:p w:rsidR="008D62CB" w:rsidRPr="00591F4C" w:rsidRDefault="008D62CB" w:rsidP="008D62CB">
      <w:pPr>
        <w:pStyle w:val="ListParagraph"/>
        <w:numPr>
          <w:ilvl w:val="1"/>
          <w:numId w:val="3"/>
        </w:numPr>
      </w:pPr>
      <w:r w:rsidRPr="00661436">
        <w:t>Alt. Mobil nr.: 3070 5162</w:t>
      </w:r>
    </w:p>
    <w:p w:rsidR="008D62CB" w:rsidRPr="00661436" w:rsidRDefault="008D62CB" w:rsidP="008D62CB">
      <w:pPr>
        <w:pStyle w:val="ListParagraph"/>
        <w:numPr>
          <w:ilvl w:val="0"/>
          <w:numId w:val="3"/>
        </w:numPr>
        <w:tabs>
          <w:tab w:val="right" w:pos="8931"/>
        </w:tabs>
        <w:rPr>
          <w:color w:val="FF0000"/>
        </w:rPr>
      </w:pPr>
      <w:r w:rsidRPr="00661436">
        <w:rPr>
          <w:color w:val="00B0F0"/>
        </w:rPr>
        <w:t xml:space="preserve">NEAS vagt </w:t>
      </w:r>
      <w:r w:rsidRPr="00661436">
        <w:t xml:space="preserve">formidler information videre til </w:t>
      </w:r>
      <w:r w:rsidRPr="00661436">
        <w:rPr>
          <w:color w:val="00B0F0"/>
        </w:rPr>
        <w:t>NEAS Trading</w:t>
      </w:r>
      <w:r w:rsidRPr="00661436">
        <w:t xml:space="preserve"> at der skal handles </w:t>
      </w:r>
      <w:r w:rsidRPr="00661436">
        <w:tab/>
      </w:r>
      <w:r w:rsidRPr="00661436">
        <w:rPr>
          <w:b/>
          <w:color w:val="FF0000"/>
          <w:highlight w:val="yellow"/>
        </w:rPr>
        <w:t>STEP 2</w:t>
      </w:r>
    </w:p>
    <w:p w:rsidR="008D62CB" w:rsidRPr="00661436" w:rsidRDefault="008D62CB" w:rsidP="008D62CB">
      <w:pPr>
        <w:pStyle w:val="ListParagraph"/>
        <w:numPr>
          <w:ilvl w:val="1"/>
          <w:numId w:val="3"/>
        </w:numPr>
      </w:pPr>
      <w:r w:rsidRPr="00661436">
        <w:t>Info om mængde</w:t>
      </w:r>
    </w:p>
    <w:p w:rsidR="008D62CB" w:rsidRPr="00591F4C" w:rsidRDefault="008D62CB" w:rsidP="008D62CB">
      <w:pPr>
        <w:pStyle w:val="ListParagraph"/>
        <w:numPr>
          <w:ilvl w:val="1"/>
          <w:numId w:val="3"/>
        </w:numPr>
      </w:pPr>
      <w:r w:rsidRPr="00661436">
        <w:t>Info om varighed (tidsrum)</w:t>
      </w:r>
      <w:r w:rsidRPr="00661436">
        <w:br/>
      </w:r>
      <w:r w:rsidRPr="00661436">
        <w:rPr>
          <w:b/>
        </w:rPr>
        <w:t>Som udgangspunkt, skal der kun handles den næste eller to mulige timer ud, og der skal så være kontakt til SKVV i god tid således der efterfølgende kan handles ud time for time</w:t>
      </w:r>
    </w:p>
    <w:p w:rsidR="008D62CB" w:rsidRPr="00661436" w:rsidRDefault="008D62CB" w:rsidP="008D62CB">
      <w:pPr>
        <w:pStyle w:val="ListParagraph"/>
        <w:numPr>
          <w:ilvl w:val="0"/>
          <w:numId w:val="3"/>
        </w:numPr>
      </w:pPr>
      <w:r w:rsidRPr="00661436">
        <w:rPr>
          <w:color w:val="00B0F0"/>
        </w:rPr>
        <w:t xml:space="preserve">NEAS vagt </w:t>
      </w:r>
      <w:r w:rsidRPr="00661436">
        <w:t xml:space="preserve">formidler information tilbage til </w:t>
      </w:r>
      <w:r w:rsidRPr="00661436">
        <w:rPr>
          <w:color w:val="FF0000"/>
        </w:rPr>
        <w:t>Silkeborg</w:t>
      </w:r>
      <w:r w:rsidRPr="00661436">
        <w:t xml:space="preserve"> om eventuelle handler (også hvis der ikke handles)</w:t>
      </w:r>
    </w:p>
    <w:p w:rsidR="008D62CB" w:rsidRPr="00661436" w:rsidRDefault="008D62CB" w:rsidP="008D62CB">
      <w:pPr>
        <w:pStyle w:val="ListParagraph"/>
        <w:numPr>
          <w:ilvl w:val="1"/>
          <w:numId w:val="3"/>
        </w:numPr>
      </w:pPr>
      <w:r w:rsidRPr="00661436">
        <w:t>NEAS fremsender via mail info om handler</w:t>
      </w:r>
    </w:p>
    <w:p w:rsidR="008D62CB" w:rsidRPr="00661436" w:rsidRDefault="008D62CB" w:rsidP="008D62CB">
      <w:pPr>
        <w:pStyle w:val="ListParagraph"/>
        <w:numPr>
          <w:ilvl w:val="2"/>
          <w:numId w:val="3"/>
        </w:numPr>
      </w:pPr>
      <w:r w:rsidRPr="00661436">
        <w:t>Tidsrum</w:t>
      </w:r>
    </w:p>
    <w:p w:rsidR="008D62CB" w:rsidRPr="00661436" w:rsidRDefault="008D62CB" w:rsidP="008D62CB">
      <w:pPr>
        <w:pStyle w:val="ListParagraph"/>
        <w:numPr>
          <w:ilvl w:val="2"/>
          <w:numId w:val="3"/>
        </w:numPr>
      </w:pPr>
      <w:r w:rsidRPr="00661436">
        <w:t>Pris</w:t>
      </w:r>
    </w:p>
    <w:p w:rsidR="00110108" w:rsidRDefault="008D62CB" w:rsidP="00BF5B33">
      <w:pPr>
        <w:pStyle w:val="ListParagraph"/>
        <w:numPr>
          <w:ilvl w:val="2"/>
          <w:numId w:val="3"/>
        </w:numPr>
      </w:pPr>
      <w:r w:rsidRPr="00661436">
        <w:t>Forward plan/Anbefaling</w:t>
      </w:r>
    </w:p>
    <w:p w:rsidR="0047442A" w:rsidRDefault="00110108" w:rsidP="00110108">
      <w:pPr>
        <w:pStyle w:val="Heading1"/>
      </w:pPr>
      <w:r>
        <w:t>El kedel</w:t>
      </w:r>
    </w:p>
    <w:p w:rsidR="00110108" w:rsidRPr="00110108" w:rsidRDefault="00110108" w:rsidP="00110108"/>
    <w:p w:rsidR="0047442A" w:rsidRDefault="0047442A" w:rsidP="0047442A">
      <w:pPr>
        <w:rPr>
          <w:rFonts w:ascii="Trebuchet MS" w:hAnsi="Trebuchet MS"/>
          <w:b/>
          <w:sz w:val="20"/>
        </w:rPr>
      </w:pPr>
      <w:r>
        <w:rPr>
          <w:rFonts w:ascii="Trebuchet MS" w:hAnsi="Trebuchet MS"/>
          <w:b/>
          <w:sz w:val="20"/>
        </w:rPr>
        <w:t>Indkørsels set-up; Indmeldingsstrategi – 30MW elkedel hos Silkeborg Varme A/S, produktion.</w:t>
      </w:r>
    </w:p>
    <w:p w:rsidR="0047442A" w:rsidRDefault="0047442A" w:rsidP="0047442A">
      <w:pPr>
        <w:tabs>
          <w:tab w:val="left" w:pos="851"/>
          <w:tab w:val="left" w:pos="1418"/>
        </w:tabs>
        <w:rPr>
          <w:rFonts w:ascii="Trebuchet MS" w:hAnsi="Trebuchet MS"/>
          <w:sz w:val="20"/>
        </w:rPr>
      </w:pPr>
      <w:r>
        <w:rPr>
          <w:rFonts w:ascii="Trebuchet MS" w:hAnsi="Trebuchet MS"/>
          <w:sz w:val="20"/>
        </w:rPr>
        <w:t>Den nye elkedel skal deltage / ikke deltage i nedenstående markeder</w:t>
      </w:r>
    </w:p>
    <w:p w:rsidR="0047442A" w:rsidRDefault="0047442A" w:rsidP="0047442A">
      <w:pPr>
        <w:tabs>
          <w:tab w:val="left" w:pos="851"/>
          <w:tab w:val="left" w:pos="1418"/>
          <w:tab w:val="left" w:pos="1985"/>
          <w:tab w:val="right" w:pos="9638"/>
        </w:tabs>
        <w:rPr>
          <w:rFonts w:ascii="Trebuchet MS" w:hAnsi="Trebuchet MS"/>
          <w:sz w:val="20"/>
        </w:rPr>
      </w:pPr>
      <w:r>
        <w:rPr>
          <w:rFonts w:ascii="Trebuchet MS" w:hAnsi="Trebuchet MS"/>
          <w:sz w:val="20"/>
        </w:rPr>
        <w:t>Deltagelse i:</w:t>
      </w:r>
      <w:r>
        <w:rPr>
          <w:rFonts w:ascii="Trebuchet MS" w:hAnsi="Trebuchet MS"/>
          <w:sz w:val="20"/>
        </w:rPr>
        <w:tab/>
        <w:t>01) Manuelle Reserver RÅDIGHED NED</w:t>
      </w:r>
      <w:r>
        <w:rPr>
          <w:rFonts w:ascii="Trebuchet MS" w:hAnsi="Trebuchet MS"/>
          <w:sz w:val="20"/>
        </w:rPr>
        <w:tab/>
      </w:r>
      <w:r>
        <w:rPr>
          <w:rFonts w:ascii="Trebuchet MS" w:hAnsi="Trebuchet MS"/>
          <w:b/>
          <w:sz w:val="20"/>
          <w:highlight w:val="red"/>
        </w:rPr>
        <w:t>NEJ</w:t>
      </w:r>
      <w:r>
        <w:rPr>
          <w:rFonts w:ascii="Trebuchet MS" w:hAnsi="Trebuchet MS"/>
          <w:sz w:val="20"/>
        </w:rPr>
        <w:br/>
      </w:r>
      <w:r>
        <w:rPr>
          <w:rFonts w:ascii="Trebuchet MS" w:hAnsi="Trebuchet MS"/>
          <w:sz w:val="20"/>
        </w:rPr>
        <w:tab/>
      </w:r>
      <w:r>
        <w:rPr>
          <w:rFonts w:ascii="Trebuchet MS" w:hAnsi="Trebuchet MS"/>
          <w:sz w:val="20"/>
        </w:rPr>
        <w:tab/>
        <w:t>02) Blokbud / Spotmarkedet</w:t>
      </w:r>
      <w:r>
        <w:rPr>
          <w:rFonts w:ascii="Trebuchet MS" w:hAnsi="Trebuchet MS"/>
          <w:sz w:val="20"/>
        </w:rPr>
        <w:tab/>
      </w:r>
      <w:r>
        <w:rPr>
          <w:rFonts w:ascii="Trebuchet MS" w:hAnsi="Trebuchet MS"/>
          <w:b/>
          <w:sz w:val="20"/>
          <w:highlight w:val="green"/>
        </w:rPr>
        <w:t>JA</w:t>
      </w:r>
      <w:r>
        <w:rPr>
          <w:rFonts w:ascii="Trebuchet MS" w:hAnsi="Trebuchet MS"/>
          <w:sz w:val="20"/>
        </w:rPr>
        <w:br/>
        <w:t xml:space="preserve"> </w:t>
      </w:r>
      <w:r>
        <w:rPr>
          <w:rFonts w:ascii="Trebuchet MS" w:hAnsi="Trebuchet MS"/>
          <w:sz w:val="20"/>
        </w:rPr>
        <w:tab/>
      </w:r>
      <w:r>
        <w:rPr>
          <w:rFonts w:ascii="Trebuchet MS" w:hAnsi="Trebuchet MS"/>
          <w:sz w:val="20"/>
        </w:rPr>
        <w:tab/>
        <w:t>03) Primære Reserver (Primær frekvensregulering)</w:t>
      </w:r>
      <w:r>
        <w:rPr>
          <w:rFonts w:ascii="Trebuchet MS" w:hAnsi="Trebuchet MS"/>
          <w:sz w:val="20"/>
        </w:rPr>
        <w:tab/>
      </w:r>
      <w:r>
        <w:rPr>
          <w:rFonts w:ascii="Trebuchet MS" w:hAnsi="Trebuchet MS"/>
          <w:i/>
          <w:sz w:val="20"/>
        </w:rPr>
        <w:t>(</w:t>
      </w:r>
      <w:r>
        <w:rPr>
          <w:rFonts w:ascii="Trebuchet MS" w:hAnsi="Trebuchet MS"/>
          <w:b/>
          <w:i/>
          <w:sz w:val="20"/>
          <w:highlight w:val="green"/>
        </w:rPr>
        <w:t>JA</w:t>
      </w:r>
      <w:r>
        <w:rPr>
          <w:rFonts w:ascii="Trebuchet MS" w:hAnsi="Trebuchet MS"/>
          <w:b/>
          <w:i/>
          <w:sz w:val="20"/>
        </w:rPr>
        <w:t>)</w:t>
      </w:r>
      <w:r>
        <w:rPr>
          <w:rFonts w:ascii="Trebuchet MS" w:hAnsi="Trebuchet MS"/>
          <w:sz w:val="20"/>
        </w:rPr>
        <w:br/>
        <w:t xml:space="preserve"> </w:t>
      </w:r>
      <w:r>
        <w:rPr>
          <w:rFonts w:ascii="Trebuchet MS" w:hAnsi="Trebuchet MS"/>
          <w:sz w:val="20"/>
        </w:rPr>
        <w:tab/>
      </w:r>
      <w:r>
        <w:rPr>
          <w:rFonts w:ascii="Trebuchet MS" w:hAnsi="Trebuchet MS"/>
          <w:sz w:val="20"/>
        </w:rPr>
        <w:tab/>
        <w:t>04) Manuel Regulerkraft</w:t>
      </w:r>
      <w:r>
        <w:rPr>
          <w:rFonts w:ascii="Trebuchet MS" w:hAnsi="Trebuchet MS"/>
          <w:sz w:val="20"/>
        </w:rPr>
        <w:br/>
        <w:t xml:space="preserve"> </w:t>
      </w:r>
      <w:r>
        <w:rPr>
          <w:rFonts w:ascii="Trebuchet MS" w:hAnsi="Trebuchet MS"/>
          <w:sz w:val="20"/>
        </w:rPr>
        <w:tab/>
      </w:r>
      <w:r>
        <w:rPr>
          <w:rFonts w:ascii="Trebuchet MS" w:hAnsi="Trebuchet MS"/>
          <w:sz w:val="20"/>
        </w:rPr>
        <w:tab/>
      </w:r>
      <w:r>
        <w:rPr>
          <w:rFonts w:ascii="Trebuchet MS" w:hAnsi="Trebuchet MS"/>
          <w:sz w:val="20"/>
        </w:rPr>
        <w:tab/>
        <w:t>04a) ”Almindelige regulerkraft marked”</w:t>
      </w:r>
      <w:r>
        <w:rPr>
          <w:rFonts w:ascii="Trebuchet MS" w:hAnsi="Trebuchet MS"/>
          <w:sz w:val="20"/>
        </w:rPr>
        <w:tab/>
      </w:r>
      <w:r>
        <w:rPr>
          <w:rFonts w:ascii="Trebuchet MS" w:hAnsi="Trebuchet MS"/>
          <w:b/>
          <w:sz w:val="20"/>
          <w:highlight w:val="red"/>
        </w:rPr>
        <w:t>NEJ</w:t>
      </w:r>
      <w:r>
        <w:rPr>
          <w:rFonts w:ascii="Trebuchet MS" w:hAnsi="Trebuchet MS"/>
          <w:sz w:val="20"/>
        </w:rPr>
        <w:br/>
        <w:t xml:space="preserve"> </w:t>
      </w:r>
      <w:r>
        <w:rPr>
          <w:rFonts w:ascii="Trebuchet MS" w:hAnsi="Trebuchet MS"/>
          <w:sz w:val="20"/>
        </w:rPr>
        <w:tab/>
      </w:r>
      <w:r>
        <w:rPr>
          <w:rFonts w:ascii="Trebuchet MS" w:hAnsi="Trebuchet MS"/>
          <w:sz w:val="20"/>
        </w:rPr>
        <w:tab/>
      </w:r>
      <w:r>
        <w:rPr>
          <w:rFonts w:ascii="Trebuchet MS" w:hAnsi="Trebuchet MS"/>
          <w:sz w:val="20"/>
        </w:rPr>
        <w:tab/>
        <w:t>04b) ”specialregulerings markedet”</w:t>
      </w:r>
      <w:r>
        <w:rPr>
          <w:rFonts w:ascii="Trebuchet MS" w:hAnsi="Trebuchet MS"/>
          <w:sz w:val="20"/>
        </w:rPr>
        <w:tab/>
      </w:r>
      <w:r>
        <w:rPr>
          <w:rFonts w:ascii="Trebuchet MS" w:hAnsi="Trebuchet MS"/>
          <w:b/>
          <w:sz w:val="20"/>
          <w:highlight w:val="green"/>
        </w:rPr>
        <w:t>JA</w:t>
      </w:r>
      <w:r>
        <w:rPr>
          <w:rFonts w:ascii="Trebuchet MS" w:hAnsi="Trebuchet MS"/>
          <w:sz w:val="20"/>
        </w:rPr>
        <w:br/>
        <w:t xml:space="preserve"> </w:t>
      </w:r>
      <w:r>
        <w:rPr>
          <w:rFonts w:ascii="Trebuchet MS" w:hAnsi="Trebuchet MS"/>
          <w:sz w:val="20"/>
        </w:rPr>
        <w:tab/>
      </w:r>
      <w:r>
        <w:rPr>
          <w:rFonts w:ascii="Trebuchet MS" w:hAnsi="Trebuchet MS"/>
          <w:sz w:val="20"/>
        </w:rPr>
        <w:tab/>
        <w:t>05) Intraday markedet</w:t>
      </w:r>
      <w:r>
        <w:rPr>
          <w:rFonts w:ascii="Trebuchet MS" w:hAnsi="Trebuchet MS"/>
          <w:sz w:val="20"/>
        </w:rPr>
        <w:tab/>
      </w:r>
      <w:r>
        <w:rPr>
          <w:rFonts w:ascii="Trebuchet MS" w:hAnsi="Trebuchet MS"/>
          <w:b/>
          <w:sz w:val="20"/>
          <w:highlight w:val="green"/>
        </w:rPr>
        <w:t>JA</w:t>
      </w:r>
      <w:r>
        <w:rPr>
          <w:rFonts w:ascii="Trebuchet MS" w:hAnsi="Trebuchet MS"/>
          <w:sz w:val="20"/>
        </w:rPr>
        <w:br/>
      </w:r>
      <w:r>
        <w:rPr>
          <w:rFonts w:ascii="Trebuchet MS" w:hAnsi="Trebuchet MS"/>
          <w:sz w:val="20"/>
        </w:rPr>
        <w:tab/>
      </w:r>
      <w:r>
        <w:rPr>
          <w:rFonts w:ascii="Trebuchet MS" w:hAnsi="Trebuchet MS"/>
          <w:sz w:val="20"/>
        </w:rPr>
        <w:tab/>
        <w:t>06) Øvrigt</w:t>
      </w:r>
    </w:p>
    <w:p w:rsidR="0047442A" w:rsidRDefault="0047442A" w:rsidP="0047442A">
      <w:pPr>
        <w:tabs>
          <w:tab w:val="left" w:pos="851"/>
          <w:tab w:val="left" w:pos="1418"/>
          <w:tab w:val="left" w:pos="1985"/>
          <w:tab w:val="right" w:pos="9638"/>
        </w:tabs>
        <w:rPr>
          <w:rFonts w:ascii="Trebuchet MS" w:hAnsi="Trebuchet MS"/>
          <w:sz w:val="20"/>
        </w:rPr>
      </w:pPr>
    </w:p>
    <w:p w:rsidR="0047442A" w:rsidRDefault="0047442A" w:rsidP="0047442A">
      <w:pPr>
        <w:jc w:val="center"/>
        <w:rPr>
          <w:rFonts w:ascii="Times New Roman" w:hAnsi="Times New Roman"/>
        </w:rPr>
      </w:pPr>
      <w:r>
        <w:rPr>
          <w:rFonts w:ascii="Times New Roman" w:hAnsi="Times New Roman"/>
        </w:rPr>
        <w:lastRenderedPageBreak/>
        <w:t>- - - - - - - - - - - - - - - - - - - - - - - - - - - - 0 - - - - - - - - - - - - - - - - - - - - - - - - - - - -</w:t>
      </w:r>
    </w:p>
    <w:p w:rsidR="0047442A" w:rsidRDefault="0047442A" w:rsidP="0047442A">
      <w:pPr>
        <w:jc w:val="center"/>
        <w:rPr>
          <w:rFonts w:ascii="Times New Roman" w:hAnsi="Times New Roman"/>
        </w:rPr>
      </w:pPr>
    </w:p>
    <w:p w:rsidR="0047442A" w:rsidRDefault="0047442A" w:rsidP="0047442A">
      <w:pPr>
        <w:rPr>
          <w:rFonts w:ascii="Times New Roman" w:hAnsi="Times New Roman"/>
        </w:rPr>
      </w:pPr>
      <w:r>
        <w:rPr>
          <w:rFonts w:ascii="Times New Roman" w:hAnsi="Times New Roman"/>
          <w:b/>
        </w:rPr>
        <w:t>01) Manuelle Reserver Rådighed NED:</w:t>
      </w:r>
      <w:r>
        <w:rPr>
          <w:rFonts w:ascii="Times New Roman" w:hAnsi="Times New Roman"/>
          <w:b/>
        </w:rPr>
        <w:br/>
      </w:r>
      <w:r>
        <w:rPr>
          <w:rFonts w:ascii="Times New Roman" w:hAnsi="Times New Roman"/>
        </w:rPr>
        <w:t>Dette deltager el-kedlen IKKE i – rådighedsmarkedet for Manuel NED Reg er lig 0,00 DKK/MW</w:t>
      </w:r>
    </w:p>
    <w:p w:rsidR="0047442A" w:rsidRDefault="0047442A" w:rsidP="0047442A">
      <w:pPr>
        <w:rPr>
          <w:rFonts w:ascii="Times New Roman" w:hAnsi="Times New Roman"/>
        </w:rPr>
      </w:pPr>
    </w:p>
    <w:p w:rsidR="0047442A" w:rsidRDefault="0047442A" w:rsidP="0047442A">
      <w:pPr>
        <w:jc w:val="center"/>
        <w:rPr>
          <w:rFonts w:ascii="Times New Roman" w:hAnsi="Times New Roman"/>
        </w:rPr>
      </w:pPr>
      <w:r>
        <w:rPr>
          <w:rFonts w:ascii="Times New Roman" w:hAnsi="Times New Roman"/>
        </w:rPr>
        <w:t>- - - - - - - - - - - - - - - - - - - - - - - - - - - - 0 - - - - - - - - - - - - - - - - - - - - - - - - - - - -</w:t>
      </w:r>
    </w:p>
    <w:p w:rsidR="0047442A" w:rsidRDefault="0047442A" w:rsidP="0047442A">
      <w:pPr>
        <w:jc w:val="center"/>
        <w:rPr>
          <w:rFonts w:ascii="Times New Roman" w:hAnsi="Times New Roman"/>
        </w:rPr>
      </w:pPr>
    </w:p>
    <w:p w:rsidR="0047442A" w:rsidRDefault="0047442A" w:rsidP="0047442A">
      <w:pPr>
        <w:rPr>
          <w:rFonts w:ascii="Times New Roman" w:hAnsi="Times New Roman"/>
          <w:b/>
        </w:rPr>
      </w:pPr>
      <w:r>
        <w:rPr>
          <w:rFonts w:ascii="Times New Roman" w:hAnsi="Times New Roman"/>
          <w:b/>
        </w:rPr>
        <w:t>02) Blokbud/Spotmarkedet:</w:t>
      </w:r>
      <w:r>
        <w:rPr>
          <w:rFonts w:ascii="Times New Roman" w:hAnsi="Times New Roman"/>
        </w:rPr>
        <w:br/>
        <w:t>Her deltager vi med blokbud ind jf. den marginal pris elkedlen skal have for at producere</w:t>
      </w:r>
      <w:r>
        <w:rPr>
          <w:rFonts w:ascii="Times New Roman" w:hAnsi="Times New Roman"/>
        </w:rPr>
        <w:br/>
        <w:t>- elkedlen meldes ind ”time for time”</w:t>
      </w:r>
      <w:r>
        <w:rPr>
          <w:rFonts w:ascii="Times New Roman" w:hAnsi="Times New Roman"/>
        </w:rPr>
        <w:br/>
      </w:r>
      <w:r>
        <w:rPr>
          <w:rFonts w:ascii="Times New Roman" w:hAnsi="Times New Roman"/>
          <w:b/>
        </w:rPr>
        <w:t xml:space="preserve">- </w:t>
      </w:r>
      <w:r>
        <w:rPr>
          <w:rFonts w:ascii="Times New Roman" w:hAnsi="Times New Roman"/>
        </w:rPr>
        <w:t>elkedlen deles op i 3 blokke á 10MW i første omgang og så ser vi</w:t>
      </w:r>
    </w:p>
    <w:tbl>
      <w:tblPr>
        <w:tblStyle w:val="TableGrid"/>
        <w:tblW w:w="9750" w:type="dxa"/>
        <w:tblInd w:w="0" w:type="dxa"/>
        <w:tblLayout w:type="fixed"/>
        <w:tblLook w:val="04A0" w:firstRow="1" w:lastRow="0" w:firstColumn="1" w:lastColumn="0" w:noHBand="0" w:noVBand="1"/>
      </w:tblPr>
      <w:tblGrid>
        <w:gridCol w:w="1952"/>
        <w:gridCol w:w="851"/>
        <w:gridCol w:w="992"/>
        <w:gridCol w:w="2694"/>
        <w:gridCol w:w="1986"/>
        <w:gridCol w:w="1275"/>
      </w:tblGrid>
      <w:tr w:rsidR="0047442A" w:rsidTr="0047442A">
        <w:tc>
          <w:tcPr>
            <w:tcW w:w="9747" w:type="dxa"/>
            <w:gridSpan w:val="6"/>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BLOKBUD / SPOTMARKED</w:t>
            </w:r>
          </w:p>
        </w:tc>
      </w:tr>
      <w:tr w:rsidR="0047442A" w:rsidTr="0047442A">
        <w:tc>
          <w:tcPr>
            <w:tcW w:w="1951" w:type="dxa"/>
            <w:tcBorders>
              <w:top w:val="single" w:sz="4" w:space="0" w:color="auto"/>
              <w:left w:val="single" w:sz="4" w:space="0" w:color="auto"/>
              <w:bottom w:val="single" w:sz="4" w:space="0" w:color="auto"/>
              <w:right w:val="single" w:sz="4" w:space="0" w:color="auto"/>
            </w:tcBorders>
            <w:vAlign w:val="center"/>
          </w:tcPr>
          <w:p w:rsidR="0047442A" w:rsidRDefault="0047442A">
            <w:pPr>
              <w:jc w:val="center"/>
              <w:rPr>
                <w:rFonts w:ascii="Times New Roman" w:hAnsi="Times New Roman"/>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Indmeldt mængde</w:t>
            </w:r>
          </w:p>
        </w:tc>
        <w:tc>
          <w:tcPr>
            <w:tcW w:w="2693"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Tidspunkt</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Indmeldt pris</w:t>
            </w:r>
          </w:p>
        </w:tc>
      </w:tr>
      <w:tr w:rsidR="0047442A" w:rsidTr="0047442A">
        <w:tc>
          <w:tcPr>
            <w:tcW w:w="1951"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El-kedel - ”Blok 1”</w:t>
            </w:r>
          </w:p>
        </w:tc>
        <w:tc>
          <w:tcPr>
            <w:tcW w:w="851"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10,00</w:t>
            </w:r>
          </w:p>
        </w:tc>
        <w:tc>
          <w:tcPr>
            <w:tcW w:w="992"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MW</w:t>
            </w:r>
          </w:p>
        </w:tc>
        <w:tc>
          <w:tcPr>
            <w:tcW w:w="2693" w:type="dxa"/>
            <w:tcBorders>
              <w:top w:val="single" w:sz="4" w:space="0" w:color="auto"/>
              <w:left w:val="single" w:sz="4" w:space="0" w:color="auto"/>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”Ud fra spotprisprognosen”</w:t>
            </w:r>
          </w:p>
        </w:tc>
        <w:tc>
          <w:tcPr>
            <w:tcW w:w="1985" w:type="dxa"/>
            <w:tcBorders>
              <w:top w:val="single" w:sz="4" w:space="0" w:color="auto"/>
              <w:left w:val="single" w:sz="4" w:space="0" w:color="auto"/>
              <w:bottom w:val="single" w:sz="4" w:space="0" w:color="auto"/>
              <w:right w:val="nil"/>
            </w:tcBorders>
            <w:vAlign w:val="center"/>
            <w:hideMark/>
          </w:tcPr>
          <w:p w:rsidR="0047442A" w:rsidRDefault="0047442A">
            <w:pPr>
              <w:rPr>
                <w:rFonts w:ascii="Times New Roman" w:hAnsi="Times New Roman"/>
                <w:sz w:val="18"/>
                <w:szCs w:val="18"/>
              </w:rPr>
            </w:pPr>
            <w:r>
              <w:rPr>
                <w:rFonts w:ascii="Times New Roman" w:hAnsi="Times New Roman"/>
                <w:sz w:val="18"/>
                <w:szCs w:val="18"/>
              </w:rPr>
              <w:t>”dagens” marginalpris”</w:t>
            </w:r>
          </w:p>
        </w:tc>
        <w:tc>
          <w:tcPr>
            <w:tcW w:w="1275"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DKK/MW</w:t>
            </w:r>
          </w:p>
        </w:tc>
      </w:tr>
      <w:tr w:rsidR="0047442A" w:rsidTr="0047442A">
        <w:tc>
          <w:tcPr>
            <w:tcW w:w="1951"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El-kedel - ”Blok 2”</w:t>
            </w:r>
          </w:p>
        </w:tc>
        <w:tc>
          <w:tcPr>
            <w:tcW w:w="851"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10,00</w:t>
            </w:r>
          </w:p>
        </w:tc>
        <w:tc>
          <w:tcPr>
            <w:tcW w:w="992"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MW</w:t>
            </w:r>
          </w:p>
        </w:tc>
        <w:tc>
          <w:tcPr>
            <w:tcW w:w="2693" w:type="dxa"/>
            <w:tcBorders>
              <w:top w:val="single" w:sz="4" w:space="0" w:color="auto"/>
              <w:left w:val="single" w:sz="4" w:space="0" w:color="auto"/>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”Ud fra spotprisprognosen”</w:t>
            </w:r>
          </w:p>
        </w:tc>
        <w:tc>
          <w:tcPr>
            <w:tcW w:w="1985" w:type="dxa"/>
            <w:tcBorders>
              <w:top w:val="single" w:sz="4" w:space="0" w:color="auto"/>
              <w:left w:val="single" w:sz="4" w:space="0" w:color="auto"/>
              <w:bottom w:val="single" w:sz="4" w:space="0" w:color="auto"/>
              <w:right w:val="nil"/>
            </w:tcBorders>
            <w:vAlign w:val="center"/>
            <w:hideMark/>
          </w:tcPr>
          <w:p w:rsidR="0047442A" w:rsidRDefault="0047442A">
            <w:pPr>
              <w:rPr>
                <w:rFonts w:ascii="Times New Roman" w:hAnsi="Times New Roman"/>
              </w:rPr>
            </w:pPr>
            <w:r>
              <w:rPr>
                <w:rFonts w:ascii="Times New Roman" w:hAnsi="Times New Roman"/>
                <w:sz w:val="18"/>
                <w:szCs w:val="18"/>
              </w:rPr>
              <w:t>”dagens” marginalpris”</w:t>
            </w:r>
          </w:p>
        </w:tc>
        <w:tc>
          <w:tcPr>
            <w:tcW w:w="1275"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DKK/MW</w:t>
            </w:r>
          </w:p>
        </w:tc>
      </w:tr>
      <w:tr w:rsidR="0047442A" w:rsidTr="0047442A">
        <w:tc>
          <w:tcPr>
            <w:tcW w:w="1951"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El-kedel - ”Blok 3”</w:t>
            </w:r>
          </w:p>
        </w:tc>
        <w:tc>
          <w:tcPr>
            <w:tcW w:w="851"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10,00</w:t>
            </w:r>
          </w:p>
        </w:tc>
        <w:tc>
          <w:tcPr>
            <w:tcW w:w="992"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MW</w:t>
            </w:r>
          </w:p>
        </w:tc>
        <w:tc>
          <w:tcPr>
            <w:tcW w:w="2693" w:type="dxa"/>
            <w:tcBorders>
              <w:top w:val="single" w:sz="4" w:space="0" w:color="auto"/>
              <w:left w:val="single" w:sz="4" w:space="0" w:color="auto"/>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”Ud fra spotprisprognosen”</w:t>
            </w:r>
          </w:p>
        </w:tc>
        <w:tc>
          <w:tcPr>
            <w:tcW w:w="1985" w:type="dxa"/>
            <w:tcBorders>
              <w:top w:val="single" w:sz="4" w:space="0" w:color="auto"/>
              <w:left w:val="single" w:sz="4" w:space="0" w:color="auto"/>
              <w:bottom w:val="single" w:sz="4" w:space="0" w:color="auto"/>
              <w:right w:val="nil"/>
            </w:tcBorders>
            <w:vAlign w:val="center"/>
            <w:hideMark/>
          </w:tcPr>
          <w:p w:rsidR="0047442A" w:rsidRDefault="0047442A">
            <w:pPr>
              <w:rPr>
                <w:rFonts w:ascii="Times New Roman" w:hAnsi="Times New Roman"/>
              </w:rPr>
            </w:pPr>
            <w:r>
              <w:rPr>
                <w:rFonts w:ascii="Times New Roman" w:hAnsi="Times New Roman"/>
                <w:sz w:val="18"/>
                <w:szCs w:val="18"/>
              </w:rPr>
              <w:t>”dagens” marginalpris”</w:t>
            </w:r>
          </w:p>
        </w:tc>
        <w:tc>
          <w:tcPr>
            <w:tcW w:w="1275"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DKK/MW</w:t>
            </w:r>
          </w:p>
        </w:tc>
      </w:tr>
    </w:tbl>
    <w:p w:rsidR="0047442A" w:rsidRDefault="0047442A" w:rsidP="0047442A">
      <w:pPr>
        <w:rPr>
          <w:rFonts w:ascii="Times New Roman" w:hAnsi="Times New Roman"/>
        </w:rPr>
      </w:pPr>
      <w:r>
        <w:rPr>
          <w:rFonts w:ascii="Times New Roman" w:hAnsi="Times New Roman"/>
        </w:rPr>
        <w:t>”Ud fra spotprisprognosen” = de timer hvor spotprisprognosen er under ”dagens marginalpris”.</w:t>
      </w:r>
      <w:r>
        <w:rPr>
          <w:rFonts w:ascii="Times New Roman" w:hAnsi="Times New Roman"/>
        </w:rPr>
        <w:br/>
        <w:t>”dagens marginalpris” = pris udregnet af PBAS Planner</w:t>
      </w:r>
    </w:p>
    <w:p w:rsidR="0047442A" w:rsidRDefault="0047442A" w:rsidP="0047442A">
      <w:pPr>
        <w:rPr>
          <w:rFonts w:ascii="Times New Roman" w:hAnsi="Times New Roman"/>
        </w:rPr>
      </w:pPr>
    </w:p>
    <w:p w:rsidR="0047442A" w:rsidRDefault="0047442A" w:rsidP="0047442A">
      <w:pPr>
        <w:jc w:val="center"/>
        <w:rPr>
          <w:rFonts w:ascii="Times New Roman" w:hAnsi="Times New Roman"/>
        </w:rPr>
      </w:pPr>
      <w:r>
        <w:rPr>
          <w:rFonts w:ascii="Times New Roman" w:hAnsi="Times New Roman"/>
        </w:rPr>
        <w:t>- - - - - - - - - - - - - - - - - - - - - - - - - - - - 0 - - - - - - - - - - - - - - - - - - - - - - - - - - - -</w:t>
      </w:r>
    </w:p>
    <w:p w:rsidR="0047442A" w:rsidRDefault="0047442A" w:rsidP="0047442A">
      <w:pPr>
        <w:jc w:val="center"/>
        <w:rPr>
          <w:rFonts w:ascii="Times New Roman" w:hAnsi="Times New Roman"/>
        </w:rPr>
      </w:pPr>
    </w:p>
    <w:p w:rsidR="0047442A" w:rsidRDefault="0047442A" w:rsidP="0047442A">
      <w:pPr>
        <w:rPr>
          <w:rFonts w:ascii="Times New Roman" w:hAnsi="Times New Roman"/>
        </w:rPr>
      </w:pPr>
      <w:r>
        <w:rPr>
          <w:rFonts w:ascii="Times New Roman" w:hAnsi="Times New Roman"/>
          <w:b/>
        </w:rPr>
        <w:t xml:space="preserve">03) Primære reserver (Primær frekvensregulering): </w:t>
      </w:r>
      <w:r>
        <w:rPr>
          <w:rFonts w:ascii="Times New Roman" w:hAnsi="Times New Roman"/>
          <w:b/>
        </w:rPr>
        <w:br/>
      </w:r>
      <w:r>
        <w:rPr>
          <w:rFonts w:ascii="Times New Roman" w:hAnsi="Times New Roman"/>
        </w:rPr>
        <w:t>El-kedlen deltager i dette alt efter om der er vundet blokbud/spot</w:t>
      </w:r>
    </w:p>
    <w:p w:rsidR="0047442A" w:rsidRDefault="0047442A" w:rsidP="0047442A">
      <w:pPr>
        <w:rPr>
          <w:rFonts w:ascii="Times New Roman" w:hAnsi="Times New Roman"/>
        </w:rPr>
      </w:pPr>
      <w:r>
        <w:rPr>
          <w:rFonts w:ascii="Times New Roman" w:hAnsi="Times New Roman"/>
          <w:b/>
          <w:u w:val="single"/>
        </w:rPr>
        <w:t>OBS:</w:t>
      </w:r>
      <w:r>
        <w:rPr>
          <w:rFonts w:ascii="Times New Roman" w:hAnsi="Times New Roman"/>
        </w:rPr>
        <w:t xml:space="preserve"> Elkedlen er klar, men vi mangler den endelige godkendelse fra Energinet.dk som vi pt. arbejder på at opnå og herefter meldes der ud med mængder og prissætning</w:t>
      </w:r>
    </w:p>
    <w:p w:rsidR="0047442A" w:rsidRDefault="0047442A" w:rsidP="0047442A">
      <w:pPr>
        <w:rPr>
          <w:rFonts w:ascii="Times New Roman" w:hAnsi="Times New Roman"/>
        </w:rPr>
      </w:pPr>
    </w:p>
    <w:p w:rsidR="0047442A" w:rsidRDefault="0047442A" w:rsidP="0047442A">
      <w:pPr>
        <w:jc w:val="center"/>
        <w:rPr>
          <w:rFonts w:ascii="Times New Roman" w:hAnsi="Times New Roman"/>
        </w:rPr>
      </w:pPr>
      <w:r>
        <w:rPr>
          <w:rFonts w:ascii="Times New Roman" w:hAnsi="Times New Roman"/>
        </w:rPr>
        <w:t>- - - - - - - - - - - - - - - - - - - - - - - - - - - - 0 - - - - - - - - - - - - - - - - - - - - - - - - - - - -</w:t>
      </w:r>
    </w:p>
    <w:p w:rsidR="0047442A" w:rsidRDefault="0047442A" w:rsidP="0047442A">
      <w:pPr>
        <w:jc w:val="center"/>
        <w:rPr>
          <w:rFonts w:ascii="Times New Roman" w:hAnsi="Times New Roman"/>
        </w:rPr>
      </w:pPr>
    </w:p>
    <w:p w:rsidR="0047442A" w:rsidRDefault="0047442A" w:rsidP="0047442A">
      <w:pPr>
        <w:rPr>
          <w:rFonts w:ascii="Times New Roman" w:hAnsi="Times New Roman"/>
        </w:rPr>
      </w:pPr>
      <w:r>
        <w:rPr>
          <w:rFonts w:ascii="Times New Roman" w:hAnsi="Times New Roman"/>
          <w:b/>
        </w:rPr>
        <w:t xml:space="preserve">04) Manuel Regulerkraft: </w:t>
      </w:r>
      <w:r>
        <w:rPr>
          <w:rFonts w:ascii="Times New Roman" w:hAnsi="Times New Roman"/>
          <w:b/>
        </w:rPr>
        <w:br/>
        <w:t xml:space="preserve">  04a og b) Manuel regulerkraft markedet NED / specialregulering;</w:t>
      </w:r>
      <w:r>
        <w:rPr>
          <w:rFonts w:ascii="Times New Roman" w:hAnsi="Times New Roman"/>
          <w:b/>
        </w:rPr>
        <w:br/>
        <w:t>Vi vælger i første omgang KUN at deltage i ”specialregulerkraft” markedet (altså ikke deltagelse i Manuel regulerkraft NED markedet*)</w:t>
      </w:r>
      <w:r>
        <w:rPr>
          <w:rFonts w:ascii="Times New Roman" w:hAnsi="Times New Roman"/>
        </w:rPr>
        <w:br/>
        <w:t>Strategi: pt. vil vi bruger hele elkedlens effekt til ”specialregulerkraft” som deles op i 3 blokke á 10 MW.</w:t>
      </w:r>
    </w:p>
    <w:tbl>
      <w:tblPr>
        <w:tblStyle w:val="TableGrid"/>
        <w:tblW w:w="9750" w:type="dxa"/>
        <w:tblInd w:w="0" w:type="dxa"/>
        <w:tblLayout w:type="fixed"/>
        <w:tblLook w:val="04A0" w:firstRow="1" w:lastRow="0" w:firstColumn="1" w:lastColumn="0" w:noHBand="0" w:noVBand="1"/>
      </w:tblPr>
      <w:tblGrid>
        <w:gridCol w:w="2125"/>
        <w:gridCol w:w="960"/>
        <w:gridCol w:w="961"/>
        <w:gridCol w:w="3011"/>
        <w:gridCol w:w="1418"/>
        <w:gridCol w:w="1275"/>
      </w:tblGrid>
      <w:tr w:rsidR="0047442A" w:rsidTr="0047442A">
        <w:tc>
          <w:tcPr>
            <w:tcW w:w="9747" w:type="dxa"/>
            <w:gridSpan w:val="6"/>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SPECIALREGULERING - MANUEL REGULERKRAFT</w:t>
            </w:r>
          </w:p>
        </w:tc>
      </w:tr>
      <w:tr w:rsidR="0047442A" w:rsidTr="0047442A">
        <w:tc>
          <w:tcPr>
            <w:tcW w:w="2123" w:type="dxa"/>
            <w:tcBorders>
              <w:top w:val="single" w:sz="4" w:space="0" w:color="auto"/>
              <w:left w:val="single" w:sz="4" w:space="0" w:color="auto"/>
              <w:bottom w:val="single" w:sz="4" w:space="0" w:color="auto"/>
              <w:right w:val="single" w:sz="4" w:space="0" w:color="auto"/>
            </w:tcBorders>
            <w:vAlign w:val="center"/>
          </w:tcPr>
          <w:p w:rsidR="0047442A" w:rsidRDefault="0047442A">
            <w:pPr>
              <w:jc w:val="center"/>
              <w:rPr>
                <w:rFonts w:ascii="Times New Roman" w:hAnsi="Times New Roman"/>
              </w:rPr>
            </w:pPr>
          </w:p>
        </w:tc>
        <w:tc>
          <w:tcPr>
            <w:tcW w:w="1921" w:type="dxa"/>
            <w:gridSpan w:val="2"/>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Indmeldt mængde</w:t>
            </w:r>
          </w:p>
        </w:tc>
        <w:tc>
          <w:tcPr>
            <w:tcW w:w="3010"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Tidspunkt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Indmeldt pris</w:t>
            </w:r>
          </w:p>
        </w:tc>
      </w:tr>
      <w:tr w:rsidR="0047442A" w:rsidTr="0047442A">
        <w:tc>
          <w:tcPr>
            <w:tcW w:w="2123"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El-kedel - ”Blok 1”</w:t>
            </w:r>
          </w:p>
        </w:tc>
        <w:tc>
          <w:tcPr>
            <w:tcW w:w="960"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10,00</w:t>
            </w:r>
          </w:p>
        </w:tc>
        <w:tc>
          <w:tcPr>
            <w:tcW w:w="961"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MW</w:t>
            </w:r>
          </w:p>
        </w:tc>
        <w:tc>
          <w:tcPr>
            <w:tcW w:w="3010"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00:00 – 24:00</w:t>
            </w:r>
          </w:p>
        </w:tc>
        <w:tc>
          <w:tcPr>
            <w:tcW w:w="1418"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- 90,00</w:t>
            </w:r>
          </w:p>
        </w:tc>
        <w:tc>
          <w:tcPr>
            <w:tcW w:w="1275"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DKK/MW</w:t>
            </w:r>
          </w:p>
        </w:tc>
      </w:tr>
      <w:tr w:rsidR="0047442A" w:rsidTr="0047442A">
        <w:tc>
          <w:tcPr>
            <w:tcW w:w="2123"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El-kedel - ”Blok 2”</w:t>
            </w:r>
          </w:p>
        </w:tc>
        <w:tc>
          <w:tcPr>
            <w:tcW w:w="960"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10,00</w:t>
            </w:r>
          </w:p>
        </w:tc>
        <w:tc>
          <w:tcPr>
            <w:tcW w:w="961"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MW</w:t>
            </w:r>
          </w:p>
        </w:tc>
        <w:tc>
          <w:tcPr>
            <w:tcW w:w="3010"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00:00 – 24:00</w:t>
            </w:r>
          </w:p>
        </w:tc>
        <w:tc>
          <w:tcPr>
            <w:tcW w:w="1418"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- 189,00</w:t>
            </w:r>
          </w:p>
        </w:tc>
        <w:tc>
          <w:tcPr>
            <w:tcW w:w="1275"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DKK/MW</w:t>
            </w:r>
          </w:p>
        </w:tc>
      </w:tr>
      <w:tr w:rsidR="0047442A" w:rsidTr="0047442A">
        <w:tc>
          <w:tcPr>
            <w:tcW w:w="2123"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El-kedel - ”Blok 3”</w:t>
            </w:r>
          </w:p>
        </w:tc>
        <w:tc>
          <w:tcPr>
            <w:tcW w:w="960"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10,00</w:t>
            </w:r>
          </w:p>
        </w:tc>
        <w:tc>
          <w:tcPr>
            <w:tcW w:w="961"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MW</w:t>
            </w:r>
          </w:p>
        </w:tc>
        <w:tc>
          <w:tcPr>
            <w:tcW w:w="3010"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00:00 – 24:00</w:t>
            </w:r>
          </w:p>
        </w:tc>
        <w:tc>
          <w:tcPr>
            <w:tcW w:w="1418"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- 194,00</w:t>
            </w:r>
          </w:p>
        </w:tc>
        <w:tc>
          <w:tcPr>
            <w:tcW w:w="1275"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DKK/MW</w:t>
            </w:r>
          </w:p>
        </w:tc>
      </w:tr>
    </w:tbl>
    <w:p w:rsidR="0047442A" w:rsidRDefault="0047442A" w:rsidP="0047442A">
      <w:pPr>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br/>
      </w:r>
      <w:r>
        <w:rPr>
          <w:rFonts w:ascii="Times New Roman" w:hAnsi="Times New Roman"/>
          <w:b/>
        </w:rPr>
        <w:t>OBS;</w:t>
      </w:r>
      <w:r>
        <w:rPr>
          <w:rFonts w:ascii="Times New Roman" w:hAnsi="Times New Roman"/>
          <w:b/>
        </w:rPr>
        <w:br/>
      </w:r>
      <w:r>
        <w:rPr>
          <w:rFonts w:ascii="Times New Roman" w:hAnsi="Times New Roman"/>
        </w:rPr>
        <w:t>* Indmeldingsmæssigt melder vi ovenstående bud ind i markedet med det formål at ramme de specialreguleringer NED der forekommer. Da der IKKE er et officielt marked for specialregulering NED, vil ovenstående indmeldinger/bud ske i det normale Manuel Regulerings Marked NED! ! !</w:t>
      </w:r>
      <w:r>
        <w:rPr>
          <w:rFonts w:ascii="Times New Roman" w:hAnsi="Times New Roman"/>
        </w:rPr>
        <w:br/>
        <w:t>Tillige sker indmeldingen også kun i de tidsrum hvor der IKKE er vundet bud/kørsel</w:t>
      </w:r>
    </w:p>
    <w:p w:rsidR="0047442A" w:rsidRDefault="0047442A" w:rsidP="0047442A">
      <w:pPr>
        <w:jc w:val="center"/>
        <w:rPr>
          <w:rFonts w:ascii="Times New Roman" w:hAnsi="Times New Roman"/>
        </w:rPr>
      </w:pPr>
    </w:p>
    <w:p w:rsidR="0047442A" w:rsidRDefault="0047442A" w:rsidP="0047442A">
      <w:pPr>
        <w:jc w:val="center"/>
        <w:rPr>
          <w:rFonts w:ascii="Times New Roman" w:hAnsi="Times New Roman"/>
        </w:rPr>
      </w:pPr>
      <w:r>
        <w:rPr>
          <w:rFonts w:ascii="Times New Roman" w:hAnsi="Times New Roman"/>
        </w:rPr>
        <w:t>- - - - - - - - - - - - - - - - - - - - - - - - - - - - 0 - - - - - - - - - - - - - - - - - - - - - - - - - - - -</w:t>
      </w:r>
    </w:p>
    <w:p w:rsidR="0047442A" w:rsidRDefault="0047442A" w:rsidP="0047442A">
      <w:pPr>
        <w:jc w:val="center"/>
        <w:rPr>
          <w:rFonts w:ascii="Times New Roman" w:hAnsi="Times New Roman"/>
        </w:rPr>
      </w:pPr>
    </w:p>
    <w:p w:rsidR="0047442A" w:rsidRDefault="0047442A" w:rsidP="0047442A">
      <w:pPr>
        <w:rPr>
          <w:rFonts w:ascii="Times New Roman" w:hAnsi="Times New Roman"/>
        </w:rPr>
      </w:pPr>
      <w:r>
        <w:rPr>
          <w:rFonts w:ascii="Times New Roman" w:hAnsi="Times New Roman"/>
          <w:b/>
        </w:rPr>
        <w:t>05) Intraday markedet:</w:t>
      </w:r>
      <w:r>
        <w:rPr>
          <w:rFonts w:ascii="Times New Roman" w:hAnsi="Times New Roman"/>
        </w:rPr>
        <w:br/>
        <w:t>Dette deltager vi meget gerne i, men vi vil IKKE tabe på eventuelle handler, så der skal være et tillæg til vores aktiveringspris</w:t>
      </w:r>
      <w:r>
        <w:rPr>
          <w:rFonts w:ascii="Times New Roman" w:hAnsi="Times New Roman"/>
        </w:rPr>
        <w:br/>
        <w:t>NEAS må være deres rolle bevidst således vi ikke bliver udvalgt if. med specialreguleringer og prisen på disse således holdes ”kunstigt” nede! ! !</w:t>
      </w:r>
    </w:p>
    <w:tbl>
      <w:tblPr>
        <w:tblStyle w:val="TableGrid"/>
        <w:tblW w:w="9750" w:type="dxa"/>
        <w:tblInd w:w="0" w:type="dxa"/>
        <w:tblLayout w:type="fixed"/>
        <w:tblLook w:val="04A0" w:firstRow="1" w:lastRow="0" w:firstColumn="1" w:lastColumn="0" w:noHBand="0" w:noVBand="1"/>
      </w:tblPr>
      <w:tblGrid>
        <w:gridCol w:w="2125"/>
        <w:gridCol w:w="960"/>
        <w:gridCol w:w="961"/>
        <w:gridCol w:w="3011"/>
        <w:gridCol w:w="1418"/>
        <w:gridCol w:w="1275"/>
      </w:tblGrid>
      <w:tr w:rsidR="0047442A" w:rsidTr="0047442A">
        <w:tc>
          <w:tcPr>
            <w:tcW w:w="9747" w:type="dxa"/>
            <w:gridSpan w:val="6"/>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INTRADAY MARKED</w:t>
            </w:r>
          </w:p>
        </w:tc>
      </w:tr>
      <w:tr w:rsidR="0047442A" w:rsidTr="0047442A">
        <w:tc>
          <w:tcPr>
            <w:tcW w:w="2123" w:type="dxa"/>
            <w:tcBorders>
              <w:top w:val="single" w:sz="4" w:space="0" w:color="auto"/>
              <w:left w:val="single" w:sz="4" w:space="0" w:color="auto"/>
              <w:bottom w:val="single" w:sz="4" w:space="0" w:color="auto"/>
              <w:right w:val="single" w:sz="4" w:space="0" w:color="auto"/>
            </w:tcBorders>
            <w:vAlign w:val="center"/>
          </w:tcPr>
          <w:p w:rsidR="0047442A" w:rsidRDefault="0047442A">
            <w:pPr>
              <w:jc w:val="center"/>
              <w:rPr>
                <w:rFonts w:ascii="Times New Roman" w:hAnsi="Times New Roman"/>
              </w:rPr>
            </w:pPr>
          </w:p>
        </w:tc>
        <w:tc>
          <w:tcPr>
            <w:tcW w:w="1921" w:type="dxa"/>
            <w:gridSpan w:val="2"/>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Indmeldt mængde</w:t>
            </w:r>
          </w:p>
        </w:tc>
        <w:tc>
          <w:tcPr>
            <w:tcW w:w="3010"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Tidspunkt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Tillæg til marginalprisen</w:t>
            </w:r>
          </w:p>
        </w:tc>
      </w:tr>
      <w:tr w:rsidR="0047442A" w:rsidTr="0047442A">
        <w:tc>
          <w:tcPr>
            <w:tcW w:w="2123"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El-kedel - ”Blok 1”</w:t>
            </w:r>
          </w:p>
        </w:tc>
        <w:tc>
          <w:tcPr>
            <w:tcW w:w="960"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10,00</w:t>
            </w:r>
          </w:p>
        </w:tc>
        <w:tc>
          <w:tcPr>
            <w:tcW w:w="961"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MW</w:t>
            </w:r>
          </w:p>
        </w:tc>
        <w:tc>
          <w:tcPr>
            <w:tcW w:w="3010"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Vilkårligt når muligt</w:t>
            </w:r>
          </w:p>
        </w:tc>
        <w:tc>
          <w:tcPr>
            <w:tcW w:w="1418"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- 40,00</w:t>
            </w:r>
          </w:p>
        </w:tc>
        <w:tc>
          <w:tcPr>
            <w:tcW w:w="1275"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DKK/MW</w:t>
            </w:r>
          </w:p>
        </w:tc>
      </w:tr>
      <w:tr w:rsidR="0047442A" w:rsidTr="0047442A">
        <w:tc>
          <w:tcPr>
            <w:tcW w:w="2123"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El-kedel - ”Blok 2”</w:t>
            </w:r>
          </w:p>
        </w:tc>
        <w:tc>
          <w:tcPr>
            <w:tcW w:w="960"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10,00</w:t>
            </w:r>
          </w:p>
        </w:tc>
        <w:tc>
          <w:tcPr>
            <w:tcW w:w="961"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MW</w:t>
            </w:r>
          </w:p>
        </w:tc>
        <w:tc>
          <w:tcPr>
            <w:tcW w:w="3010"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Vilkårligt når muligt</w:t>
            </w:r>
          </w:p>
        </w:tc>
        <w:tc>
          <w:tcPr>
            <w:tcW w:w="1418"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- 50,00</w:t>
            </w:r>
          </w:p>
        </w:tc>
        <w:tc>
          <w:tcPr>
            <w:tcW w:w="1275"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DKK/MW</w:t>
            </w:r>
          </w:p>
        </w:tc>
      </w:tr>
      <w:tr w:rsidR="0047442A" w:rsidTr="0047442A">
        <w:tc>
          <w:tcPr>
            <w:tcW w:w="2123"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El-kedel - ”Blok 3”</w:t>
            </w:r>
          </w:p>
        </w:tc>
        <w:tc>
          <w:tcPr>
            <w:tcW w:w="960"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10,00</w:t>
            </w:r>
          </w:p>
        </w:tc>
        <w:tc>
          <w:tcPr>
            <w:tcW w:w="961"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MW</w:t>
            </w:r>
          </w:p>
        </w:tc>
        <w:tc>
          <w:tcPr>
            <w:tcW w:w="3010" w:type="dxa"/>
            <w:tcBorders>
              <w:top w:val="single" w:sz="4" w:space="0" w:color="auto"/>
              <w:left w:val="single" w:sz="4" w:space="0" w:color="auto"/>
              <w:bottom w:val="single" w:sz="4" w:space="0" w:color="auto"/>
              <w:right w:val="single" w:sz="4" w:space="0" w:color="auto"/>
            </w:tcBorders>
            <w:vAlign w:val="center"/>
            <w:hideMark/>
          </w:tcPr>
          <w:p w:rsidR="0047442A" w:rsidRDefault="0047442A">
            <w:pPr>
              <w:jc w:val="center"/>
              <w:rPr>
                <w:rFonts w:ascii="Times New Roman" w:hAnsi="Times New Roman"/>
              </w:rPr>
            </w:pPr>
            <w:r>
              <w:rPr>
                <w:rFonts w:ascii="Times New Roman" w:hAnsi="Times New Roman"/>
              </w:rPr>
              <w:t>Vilkårligt når muligt</w:t>
            </w:r>
          </w:p>
        </w:tc>
        <w:tc>
          <w:tcPr>
            <w:tcW w:w="1418" w:type="dxa"/>
            <w:tcBorders>
              <w:top w:val="single" w:sz="4" w:space="0" w:color="auto"/>
              <w:left w:val="single" w:sz="4" w:space="0" w:color="auto"/>
              <w:bottom w:val="single" w:sz="4" w:space="0" w:color="auto"/>
              <w:right w:val="nil"/>
            </w:tcBorders>
            <w:vAlign w:val="center"/>
            <w:hideMark/>
          </w:tcPr>
          <w:p w:rsidR="0047442A" w:rsidRDefault="0047442A">
            <w:pPr>
              <w:jc w:val="right"/>
              <w:rPr>
                <w:rFonts w:ascii="Times New Roman" w:hAnsi="Times New Roman"/>
              </w:rPr>
            </w:pPr>
            <w:r>
              <w:rPr>
                <w:rFonts w:ascii="Times New Roman" w:hAnsi="Times New Roman"/>
              </w:rPr>
              <w:t>- 60,00</w:t>
            </w:r>
          </w:p>
        </w:tc>
        <w:tc>
          <w:tcPr>
            <w:tcW w:w="1275" w:type="dxa"/>
            <w:tcBorders>
              <w:top w:val="single" w:sz="4" w:space="0" w:color="auto"/>
              <w:left w:val="nil"/>
              <w:bottom w:val="single" w:sz="4" w:space="0" w:color="auto"/>
              <w:right w:val="single" w:sz="4" w:space="0" w:color="auto"/>
            </w:tcBorders>
            <w:vAlign w:val="center"/>
            <w:hideMark/>
          </w:tcPr>
          <w:p w:rsidR="0047442A" w:rsidRDefault="0047442A">
            <w:pPr>
              <w:rPr>
                <w:rFonts w:ascii="Times New Roman" w:hAnsi="Times New Roman"/>
              </w:rPr>
            </w:pPr>
            <w:r>
              <w:rPr>
                <w:rFonts w:ascii="Times New Roman" w:hAnsi="Times New Roman"/>
              </w:rPr>
              <w:t>DKK/MW</w:t>
            </w:r>
          </w:p>
        </w:tc>
      </w:tr>
    </w:tbl>
    <w:p w:rsidR="0047442A" w:rsidRDefault="0047442A" w:rsidP="0047442A">
      <w:pPr>
        <w:jc w:val="center"/>
        <w:rPr>
          <w:rFonts w:ascii="Times New Roman" w:hAnsi="Times New Roman"/>
        </w:rPr>
      </w:pPr>
    </w:p>
    <w:p w:rsidR="0047442A" w:rsidRDefault="0047442A" w:rsidP="0047442A">
      <w:pPr>
        <w:jc w:val="center"/>
        <w:rPr>
          <w:rFonts w:ascii="Times New Roman" w:hAnsi="Times New Roman"/>
        </w:rPr>
      </w:pPr>
      <w:r>
        <w:rPr>
          <w:rFonts w:ascii="Times New Roman" w:hAnsi="Times New Roman"/>
        </w:rPr>
        <w:t>- - - - - - - - - - - - - - - - - - - - - - - - - - - - 0 - - - - - - - - - - - - - - - - - - - - - - - - - - - -</w:t>
      </w:r>
    </w:p>
    <w:p w:rsidR="0047442A" w:rsidRDefault="0047442A" w:rsidP="0047442A">
      <w:pPr>
        <w:rPr>
          <w:rFonts w:ascii="Times New Roman" w:hAnsi="Times New Roman"/>
          <w:b/>
        </w:rPr>
      </w:pPr>
      <w:r>
        <w:rPr>
          <w:rFonts w:ascii="Times New Roman" w:hAnsi="Times New Roman"/>
          <w:b/>
        </w:rPr>
        <w:t>06) Øvrigt/Timebuds markedet:</w:t>
      </w:r>
    </w:p>
    <w:p w:rsidR="0047442A" w:rsidRDefault="0047442A" w:rsidP="0047442A">
      <w:pPr>
        <w:rPr>
          <w:rFonts w:ascii="Times New Roman" w:hAnsi="Times New Roman"/>
        </w:rPr>
      </w:pPr>
      <w:r>
        <w:rPr>
          <w:rFonts w:ascii="Times New Roman" w:hAnsi="Times New Roman"/>
        </w:rPr>
        <w:t>NEAS indmelder EK med 10 MW i timebud til nærmeste pris ift. marginalprisen, dog ikke hvis marginalpris er minus 30, eller lavere !!! (når NEAS får flere prissteps end de nuværende, ændrer vi strategi)</w:t>
      </w:r>
    </w:p>
    <w:p w:rsidR="0047442A" w:rsidRDefault="0047442A" w:rsidP="0047442A">
      <w:pPr>
        <w:rPr>
          <w:rFonts w:ascii="Times New Roman" w:hAnsi="Times New Roman"/>
          <w:b/>
          <w:u w:val="single"/>
        </w:rPr>
      </w:pPr>
      <w:r>
        <w:rPr>
          <w:rFonts w:ascii="Times New Roman" w:hAnsi="Times New Roman"/>
          <w:b/>
          <w:u w:val="single"/>
        </w:rPr>
        <w:t>NEAS indmelder timebud på EK i alle døgnets 24 timer uanset prognosen</w:t>
      </w:r>
      <w:bookmarkStart w:id="0" w:name="_GoBack"/>
      <w:bookmarkEnd w:id="0"/>
    </w:p>
    <w:p w:rsidR="00854B1B" w:rsidRPr="00661436" w:rsidRDefault="00854B1B" w:rsidP="00F33145">
      <w:pPr>
        <w:pStyle w:val="Heading1"/>
      </w:pPr>
      <w:r w:rsidRPr="00661436">
        <w:t>Opdateringer til dokument</w:t>
      </w:r>
    </w:p>
    <w:p w:rsidR="00854B1B" w:rsidRPr="00661436" w:rsidRDefault="00854B1B" w:rsidP="00854B1B">
      <w:pPr>
        <w:rPr>
          <w:rFonts w:ascii="Utopia" w:hAnsi="Utopia"/>
        </w:rPr>
      </w:pPr>
      <w:r w:rsidRPr="00661436">
        <w:rPr>
          <w:rFonts w:ascii="Utopia" w:hAnsi="Utopia"/>
        </w:rPr>
        <w:t>Opdateringer til dette dokument ved henvendelse til Anders Borup (</w:t>
      </w:r>
      <w:hyperlink r:id="rId13" w:history="1">
        <w:r w:rsidRPr="00661436">
          <w:rPr>
            <w:rStyle w:val="Hyperlink"/>
            <w:rFonts w:ascii="Utopia" w:hAnsi="Utopia"/>
          </w:rPr>
          <w:t>ABO@NEASEnergy.com</w:t>
        </w:r>
      </w:hyperlink>
      <w:r w:rsidRPr="00661436">
        <w:rPr>
          <w:rFonts w:ascii="Utopia" w:hAnsi="Utopia"/>
        </w:rPr>
        <w:t xml:space="preserve">) </w:t>
      </w:r>
    </w:p>
    <w:p w:rsidR="008D62CB" w:rsidRPr="00661436" w:rsidRDefault="00BF5B33" w:rsidP="008D62CB">
      <w:pPr>
        <w:rPr>
          <w:rFonts w:ascii="Utopia" w:hAnsi="Utopia"/>
        </w:rPr>
      </w:pPr>
      <w:r>
        <w:rPr>
          <w:rFonts w:ascii="Utopia" w:hAnsi="Utopia"/>
        </w:rPr>
        <w:t>Sidst ændret 20</w:t>
      </w:r>
      <w:r w:rsidR="00830FBD" w:rsidRPr="00661436">
        <w:rPr>
          <w:rFonts w:ascii="Utopia" w:hAnsi="Utopia"/>
        </w:rPr>
        <w:t>-</w:t>
      </w:r>
      <w:r w:rsidR="0047442A">
        <w:rPr>
          <w:rFonts w:ascii="Utopia" w:hAnsi="Utopia"/>
        </w:rPr>
        <w:t>0</w:t>
      </w:r>
      <w:r>
        <w:rPr>
          <w:rFonts w:ascii="Utopia" w:hAnsi="Utopia"/>
        </w:rPr>
        <w:t>5</w:t>
      </w:r>
      <w:r w:rsidR="00885C6B" w:rsidRPr="00661436">
        <w:rPr>
          <w:rFonts w:ascii="Utopia" w:hAnsi="Utopia"/>
        </w:rPr>
        <w:t>-201</w:t>
      </w:r>
      <w:r w:rsidR="0047442A">
        <w:rPr>
          <w:rFonts w:ascii="Utopia" w:hAnsi="Utopia"/>
        </w:rPr>
        <w:t>6</w:t>
      </w:r>
      <w:r w:rsidR="00885C6B" w:rsidRPr="00661436">
        <w:rPr>
          <w:rFonts w:ascii="Utopia" w:hAnsi="Utopia"/>
        </w:rPr>
        <w:t xml:space="preserve"> af </w:t>
      </w:r>
      <w:r>
        <w:rPr>
          <w:rFonts w:ascii="Utopia" w:hAnsi="Utopia"/>
        </w:rPr>
        <w:t>Kenneth Larsen og Anders Borup</w:t>
      </w:r>
      <w:r w:rsidR="00885C6B" w:rsidRPr="00661436">
        <w:rPr>
          <w:rFonts w:ascii="Utopia" w:hAnsi="Utopia"/>
        </w:rPr>
        <w:t>.</w:t>
      </w:r>
    </w:p>
    <w:sectPr w:rsidR="008D62CB" w:rsidRPr="00661436" w:rsidSect="003A7E5D">
      <w:pgSz w:w="11907" w:h="31678"/>
      <w:pgMar w:top="0" w:right="1134" w:bottom="67"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DE0" w:rsidRDefault="00E95DE0">
      <w:pPr>
        <w:spacing w:after="0" w:line="240" w:lineRule="auto"/>
      </w:pPr>
      <w:r>
        <w:separator/>
      </w:r>
    </w:p>
  </w:endnote>
  <w:endnote w:type="continuationSeparator" w:id="0">
    <w:p w:rsidR="00E95DE0" w:rsidRDefault="00E95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Utopia">
    <w:altName w:val="Times New Roman"/>
    <w:charset w:val="00"/>
    <w:family w:val="auto"/>
    <w:pitch w:val="variable"/>
    <w:sig w:usb0="A00000AF" w:usb1="40000048" w:usb2="00000000" w:usb3="00000000" w:csb0="0000011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DE0" w:rsidRDefault="00E95DE0">
      <w:pPr>
        <w:spacing w:after="0" w:line="240" w:lineRule="auto"/>
      </w:pPr>
      <w:r>
        <w:separator/>
      </w:r>
    </w:p>
  </w:footnote>
  <w:footnote w:type="continuationSeparator" w:id="0">
    <w:p w:rsidR="00E95DE0" w:rsidRDefault="00E95D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531D"/>
    <w:multiLevelType w:val="multilevel"/>
    <w:tmpl w:val="8B76D718"/>
    <w:styleLink w:val="Headings"/>
    <w:lvl w:ilvl="0">
      <w:start w:val="1"/>
      <w:numFmt w:val="decimal"/>
      <w:lvlText w:val="%1."/>
      <w:lvlJc w:val="left"/>
      <w:pPr>
        <w:ind w:left="261" w:hanging="261"/>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40B404C"/>
    <w:multiLevelType w:val="hybridMultilevel"/>
    <w:tmpl w:val="1E8A1482"/>
    <w:lvl w:ilvl="0" w:tplc="FF7CF344">
      <w:start w:val="2"/>
      <w:numFmt w:val="bullet"/>
      <w:lvlText w:val="-"/>
      <w:lvlJc w:val="left"/>
      <w:pPr>
        <w:ind w:left="720" w:hanging="360"/>
      </w:pPr>
      <w:rPr>
        <w:rFonts w:ascii="Utopia" w:eastAsiaTheme="minorHAnsi" w:hAnsi="Utop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569303F"/>
    <w:multiLevelType w:val="hybridMultilevel"/>
    <w:tmpl w:val="20BAEFC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E383D7C"/>
    <w:multiLevelType w:val="hybridMultilevel"/>
    <w:tmpl w:val="B2840E08"/>
    <w:lvl w:ilvl="0" w:tplc="74520002">
      <w:start w:val="2"/>
      <w:numFmt w:val="bullet"/>
      <w:lvlText w:val="-"/>
      <w:lvlJc w:val="left"/>
      <w:pPr>
        <w:ind w:left="720" w:hanging="360"/>
      </w:pPr>
      <w:rPr>
        <w:rFonts w:ascii="Utopia" w:eastAsiaTheme="minorHAnsi" w:hAnsi="Utopia"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4823F71"/>
    <w:multiLevelType w:val="hybridMultilevel"/>
    <w:tmpl w:val="40A6B212"/>
    <w:lvl w:ilvl="0" w:tplc="0016887A">
      <w:start w:val="2"/>
      <w:numFmt w:val="bullet"/>
      <w:lvlText w:val="-"/>
      <w:lvlJc w:val="left"/>
      <w:pPr>
        <w:ind w:left="720" w:hanging="360"/>
      </w:pPr>
      <w:rPr>
        <w:rFonts w:ascii="Utopia" w:eastAsiaTheme="minorHAnsi" w:hAnsi="Utopia"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56A5DF6"/>
    <w:multiLevelType w:val="multilevel"/>
    <w:tmpl w:val="E5BCE22C"/>
    <w:lvl w:ilvl="0">
      <w:start w:val="1"/>
      <w:numFmt w:val="decimal"/>
      <w:pStyle w:val="Heading1"/>
      <w:lvlText w:val="%1."/>
      <w:lvlJc w:val="left"/>
      <w:pPr>
        <w:ind w:left="261" w:hanging="261"/>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C8912F5"/>
    <w:multiLevelType w:val="hybridMultilevel"/>
    <w:tmpl w:val="E44A98C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43124FDA"/>
    <w:multiLevelType w:val="hybridMultilevel"/>
    <w:tmpl w:val="193687D4"/>
    <w:lvl w:ilvl="0" w:tplc="0F5E0BC0">
      <w:start w:val="2"/>
      <w:numFmt w:val="bullet"/>
      <w:lvlText w:val="-"/>
      <w:lvlJc w:val="left"/>
      <w:pPr>
        <w:ind w:left="720" w:hanging="360"/>
      </w:pPr>
      <w:rPr>
        <w:rFonts w:ascii="Utopia" w:eastAsiaTheme="minorHAnsi" w:hAnsi="Utop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7F31489B"/>
    <w:multiLevelType w:val="hybridMultilevel"/>
    <w:tmpl w:val="A5949412"/>
    <w:lvl w:ilvl="0" w:tplc="74520002">
      <w:start w:val="2"/>
      <w:numFmt w:val="bullet"/>
      <w:lvlText w:val="-"/>
      <w:lvlJc w:val="left"/>
      <w:pPr>
        <w:ind w:left="720" w:hanging="360"/>
      </w:pPr>
      <w:rPr>
        <w:rFonts w:ascii="Utopia" w:eastAsiaTheme="minorHAnsi" w:hAnsi="Utopia" w:cstheme="minorBidi" w:hint="default"/>
      </w:rPr>
    </w:lvl>
    <w:lvl w:ilvl="1" w:tplc="74520002">
      <w:start w:val="2"/>
      <w:numFmt w:val="bullet"/>
      <w:lvlText w:val="-"/>
      <w:lvlJc w:val="left"/>
      <w:pPr>
        <w:ind w:left="1440" w:hanging="360"/>
      </w:pPr>
      <w:rPr>
        <w:rFonts w:ascii="Utopia" w:eastAsiaTheme="minorHAnsi" w:hAnsi="Utopia" w:cstheme="minorBidi" w:hint="default"/>
      </w:r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1"/>
  </w:num>
  <w:num w:numId="5">
    <w:abstractNumId w:val="7"/>
  </w:num>
  <w:num w:numId="6">
    <w:abstractNumId w:val="3"/>
  </w:num>
  <w:num w:numId="7">
    <w:abstractNumId w:val="8"/>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E5D"/>
    <w:rsid w:val="000209C7"/>
    <w:rsid w:val="00063ADF"/>
    <w:rsid w:val="0007687C"/>
    <w:rsid w:val="00093C4D"/>
    <w:rsid w:val="000A3E85"/>
    <w:rsid w:val="000E20EF"/>
    <w:rsid w:val="00110108"/>
    <w:rsid w:val="0011696A"/>
    <w:rsid w:val="00123279"/>
    <w:rsid w:val="0014270F"/>
    <w:rsid w:val="001B4234"/>
    <w:rsid w:val="00211C86"/>
    <w:rsid w:val="00284315"/>
    <w:rsid w:val="002845F3"/>
    <w:rsid w:val="00284714"/>
    <w:rsid w:val="0029228D"/>
    <w:rsid w:val="00354ADB"/>
    <w:rsid w:val="0038671C"/>
    <w:rsid w:val="00391441"/>
    <w:rsid w:val="003A7E5D"/>
    <w:rsid w:val="003D24AF"/>
    <w:rsid w:val="003E3021"/>
    <w:rsid w:val="004351F3"/>
    <w:rsid w:val="004576C5"/>
    <w:rsid w:val="0047442A"/>
    <w:rsid w:val="00480BD6"/>
    <w:rsid w:val="004B754D"/>
    <w:rsid w:val="0052182C"/>
    <w:rsid w:val="005532A0"/>
    <w:rsid w:val="0056643F"/>
    <w:rsid w:val="00591F4C"/>
    <w:rsid w:val="005E02CE"/>
    <w:rsid w:val="00621F10"/>
    <w:rsid w:val="006413F4"/>
    <w:rsid w:val="00661436"/>
    <w:rsid w:val="00682E4E"/>
    <w:rsid w:val="00747F5E"/>
    <w:rsid w:val="00797630"/>
    <w:rsid w:val="007B55F2"/>
    <w:rsid w:val="007D6354"/>
    <w:rsid w:val="00805E8A"/>
    <w:rsid w:val="00820477"/>
    <w:rsid w:val="00830FBD"/>
    <w:rsid w:val="00854B1B"/>
    <w:rsid w:val="00871CE0"/>
    <w:rsid w:val="008728F0"/>
    <w:rsid w:val="00885C6B"/>
    <w:rsid w:val="0088675F"/>
    <w:rsid w:val="008D62CB"/>
    <w:rsid w:val="008D75DD"/>
    <w:rsid w:val="008E1F01"/>
    <w:rsid w:val="009346FB"/>
    <w:rsid w:val="00936C2D"/>
    <w:rsid w:val="00940A21"/>
    <w:rsid w:val="0099051A"/>
    <w:rsid w:val="009B3302"/>
    <w:rsid w:val="009E4897"/>
    <w:rsid w:val="00A116B5"/>
    <w:rsid w:val="00A166AE"/>
    <w:rsid w:val="00A51806"/>
    <w:rsid w:val="00A8345F"/>
    <w:rsid w:val="00AA0F36"/>
    <w:rsid w:val="00AA6593"/>
    <w:rsid w:val="00AE02C3"/>
    <w:rsid w:val="00AE4801"/>
    <w:rsid w:val="00AF0E54"/>
    <w:rsid w:val="00B5346D"/>
    <w:rsid w:val="00B54E85"/>
    <w:rsid w:val="00BA0EE0"/>
    <w:rsid w:val="00BE0762"/>
    <w:rsid w:val="00BF5B33"/>
    <w:rsid w:val="00C72D59"/>
    <w:rsid w:val="00C73ACD"/>
    <w:rsid w:val="00C83EEB"/>
    <w:rsid w:val="00CA2EB5"/>
    <w:rsid w:val="00CB6D5F"/>
    <w:rsid w:val="00CE27DD"/>
    <w:rsid w:val="00D12F58"/>
    <w:rsid w:val="00D617FD"/>
    <w:rsid w:val="00D73392"/>
    <w:rsid w:val="00E114FB"/>
    <w:rsid w:val="00E47597"/>
    <w:rsid w:val="00E809B1"/>
    <w:rsid w:val="00E95DE0"/>
    <w:rsid w:val="00EA2936"/>
    <w:rsid w:val="00EC3BD1"/>
    <w:rsid w:val="00EE345B"/>
    <w:rsid w:val="00F17F49"/>
    <w:rsid w:val="00F32518"/>
    <w:rsid w:val="00F33145"/>
    <w:rsid w:val="00F33840"/>
    <w:rsid w:val="00F403CB"/>
    <w:rsid w:val="00F6586E"/>
    <w:rsid w:val="00F73656"/>
    <w:rsid w:val="00FE16F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C0298E-0319-4B0E-B0F2-609D3AE1B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autoRedefine/>
    <w:uiPriority w:val="9"/>
    <w:qFormat/>
    <w:rsid w:val="00F33145"/>
    <w:pPr>
      <w:keepNext/>
      <w:keepLines/>
      <w:numPr>
        <w:numId w:val="2"/>
      </w:numPr>
      <w:spacing w:before="360" w:after="120"/>
      <w:outlineLvl w:val="0"/>
    </w:pPr>
    <w:rPr>
      <w:rFonts w:ascii="Utopia" w:eastAsiaTheme="majorEastAsia" w:hAnsi="Utopia" w:cs="Arial"/>
      <w:bCs/>
      <w:spacing w:val="2"/>
      <w:sz w:val="28"/>
      <w:szCs w:val="28"/>
    </w:rPr>
  </w:style>
  <w:style w:type="paragraph" w:styleId="Heading2">
    <w:name w:val="heading 2"/>
    <w:basedOn w:val="Heading1"/>
    <w:next w:val="Normal"/>
    <w:link w:val="Heading2Char"/>
    <w:uiPriority w:val="9"/>
    <w:unhideWhenUsed/>
    <w:qFormat/>
    <w:rsid w:val="003A7E5D"/>
    <w:pPr>
      <w:numPr>
        <w:ilvl w:val="1"/>
      </w:numPr>
      <w:tabs>
        <w:tab w:val="left" w:pos="567"/>
      </w:tabs>
      <w:spacing w:before="240" w:line="240" w:lineRule="auto"/>
      <w:ind w:left="0" w:firstLine="0"/>
      <w:outlineLvl w:val="1"/>
    </w:pPr>
    <w:rPr>
      <w:bCs w:val="0"/>
      <w:sz w:val="22"/>
      <w:szCs w:val="26"/>
    </w:rPr>
  </w:style>
  <w:style w:type="paragraph" w:styleId="Heading3">
    <w:name w:val="heading 3"/>
    <w:basedOn w:val="Heading2"/>
    <w:next w:val="Normal"/>
    <w:link w:val="Heading3Char"/>
    <w:uiPriority w:val="9"/>
    <w:unhideWhenUsed/>
    <w:qFormat/>
    <w:rsid w:val="003A7E5D"/>
    <w:pPr>
      <w:numPr>
        <w:ilvl w:val="2"/>
      </w:numPr>
      <w:outlineLvl w:val="2"/>
    </w:pPr>
    <w:rPr>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145"/>
    <w:rPr>
      <w:rFonts w:ascii="Utopia" w:eastAsiaTheme="majorEastAsia" w:hAnsi="Utopia" w:cs="Arial"/>
      <w:bCs/>
      <w:spacing w:val="2"/>
      <w:sz w:val="28"/>
      <w:szCs w:val="28"/>
    </w:rPr>
  </w:style>
  <w:style w:type="character" w:customStyle="1" w:styleId="Heading2Char">
    <w:name w:val="Heading 2 Char"/>
    <w:basedOn w:val="DefaultParagraphFont"/>
    <w:link w:val="Heading2"/>
    <w:uiPriority w:val="9"/>
    <w:rsid w:val="003A7E5D"/>
    <w:rPr>
      <w:rFonts w:ascii="Utopia" w:eastAsiaTheme="majorEastAsia" w:hAnsi="Utopia" w:cs="Arial"/>
      <w:spacing w:val="2"/>
      <w:szCs w:val="26"/>
    </w:rPr>
  </w:style>
  <w:style w:type="character" w:customStyle="1" w:styleId="Heading3Char">
    <w:name w:val="Heading 3 Char"/>
    <w:basedOn w:val="DefaultParagraphFont"/>
    <w:link w:val="Heading3"/>
    <w:uiPriority w:val="9"/>
    <w:rsid w:val="003A7E5D"/>
    <w:rPr>
      <w:rFonts w:ascii="Utopia" w:eastAsiaTheme="majorEastAsia" w:hAnsi="Utopia" w:cs="Arial"/>
      <w:bCs/>
      <w:spacing w:val="2"/>
      <w:sz w:val="20"/>
      <w:szCs w:val="26"/>
    </w:rPr>
  </w:style>
  <w:style w:type="numbering" w:customStyle="1" w:styleId="Headings">
    <w:name w:val="Headings"/>
    <w:uiPriority w:val="99"/>
    <w:rsid w:val="003A7E5D"/>
    <w:pPr>
      <w:numPr>
        <w:numId w:val="1"/>
      </w:numPr>
    </w:pPr>
  </w:style>
  <w:style w:type="paragraph" w:styleId="ListParagraph">
    <w:name w:val="List Paragraph"/>
    <w:basedOn w:val="Normal"/>
    <w:uiPriority w:val="34"/>
    <w:qFormat/>
    <w:rsid w:val="003A7E5D"/>
    <w:pPr>
      <w:spacing w:after="0" w:line="240" w:lineRule="auto"/>
      <w:ind w:left="720"/>
    </w:pPr>
    <w:rPr>
      <w:rFonts w:ascii="Utopia" w:eastAsia="Calibri" w:hAnsi="Utopia" w:cs="Times New Roman"/>
      <w:sz w:val="20"/>
      <w:szCs w:val="24"/>
      <w:lang w:eastAsia="da-DK"/>
    </w:rPr>
  </w:style>
  <w:style w:type="character" w:styleId="Hyperlink">
    <w:name w:val="Hyperlink"/>
    <w:basedOn w:val="DefaultParagraphFont"/>
    <w:uiPriority w:val="99"/>
    <w:unhideWhenUsed/>
    <w:rsid w:val="003A7E5D"/>
    <w:rPr>
      <w:color w:val="0000FF" w:themeColor="hyperlink"/>
      <w:u w:val="single"/>
    </w:rPr>
  </w:style>
  <w:style w:type="paragraph" w:styleId="BalloonText">
    <w:name w:val="Balloon Text"/>
    <w:basedOn w:val="Normal"/>
    <w:link w:val="BalloonTextChar"/>
    <w:uiPriority w:val="99"/>
    <w:semiHidden/>
    <w:unhideWhenUsed/>
    <w:rsid w:val="003A7E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7E5D"/>
    <w:rPr>
      <w:rFonts w:ascii="Tahoma" w:hAnsi="Tahoma" w:cs="Tahoma"/>
      <w:sz w:val="16"/>
      <w:szCs w:val="16"/>
    </w:rPr>
  </w:style>
  <w:style w:type="character" w:styleId="FollowedHyperlink">
    <w:name w:val="FollowedHyperlink"/>
    <w:basedOn w:val="DefaultParagraphFont"/>
    <w:uiPriority w:val="99"/>
    <w:semiHidden/>
    <w:unhideWhenUsed/>
    <w:rsid w:val="008E1F01"/>
    <w:rPr>
      <w:color w:val="800080" w:themeColor="followedHyperlink"/>
      <w:u w:val="single"/>
    </w:rPr>
  </w:style>
  <w:style w:type="paragraph" w:styleId="NoSpacing">
    <w:name w:val="No Spacing"/>
    <w:uiPriority w:val="1"/>
    <w:qFormat/>
    <w:rsid w:val="008D75DD"/>
    <w:pPr>
      <w:spacing w:after="0" w:line="240" w:lineRule="auto"/>
    </w:pPr>
  </w:style>
  <w:style w:type="table" w:styleId="TableGrid">
    <w:name w:val="Table Grid"/>
    <w:basedOn w:val="TableNormal"/>
    <w:uiPriority w:val="59"/>
    <w:rsid w:val="0047442A"/>
    <w:pPr>
      <w:spacing w:after="0" w:line="240" w:lineRule="auto"/>
    </w:pPr>
    <w:rPr>
      <w:rFonts w:eastAsiaTheme="minorEastAsia"/>
      <w:lang w:eastAsia="da-D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466046">
      <w:bodyDiv w:val="1"/>
      <w:marLeft w:val="0"/>
      <w:marRight w:val="0"/>
      <w:marTop w:val="0"/>
      <w:marBottom w:val="0"/>
      <w:divBdr>
        <w:top w:val="none" w:sz="0" w:space="0" w:color="auto"/>
        <w:left w:val="none" w:sz="0" w:space="0" w:color="auto"/>
        <w:bottom w:val="none" w:sz="0" w:space="0" w:color="auto"/>
        <w:right w:val="none" w:sz="0" w:space="0" w:color="auto"/>
      </w:divBdr>
    </w:div>
    <w:div w:id="206825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basplanner.neasenergy.com/documents/intradag_handelsaftale.docx" TargetMode="External"/><Relationship Id="rId13" Type="http://schemas.openxmlformats.org/officeDocument/2006/relationships/hyperlink" Target="mailto:ABO@NEASEnergy.com" TargetMode="External"/><Relationship Id="rId3" Type="http://schemas.openxmlformats.org/officeDocument/2006/relationships/settings" Target="settings.xml"/><Relationship Id="rId7" Type="http://schemas.openxmlformats.org/officeDocument/2006/relationships/hyperlink" Target="http://pbasplanner.neasenergy.com/pbasplanner/neassignalapp/" TargetMode="External"/><Relationship Id="rId12" Type="http://schemas.openxmlformats.org/officeDocument/2006/relationships/hyperlink" Target="mailto:skvv@silkeborgforsyning.d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agtcentral@naturgas.d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tpa@ngf.dk"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1977</Words>
  <Characters>12064</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NEAS</Company>
  <LinksUpToDate>false</LinksUpToDate>
  <CharactersWithSpaces>14013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4</cp:revision>
  <dcterms:created xsi:type="dcterms:W3CDTF">2016-05-20T06:10:00Z</dcterms:created>
  <dcterms:modified xsi:type="dcterms:W3CDTF">2016-05-20T06:18:00Z</dcterms:modified>
</cp:coreProperties>
</file>