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6A6B" w:rsidRPr="003A7E5D" w:rsidRDefault="00BE6A6B" w:rsidP="00BE6A6B">
      <w:pPr>
        <w:pStyle w:val="Overskrift1"/>
      </w:pPr>
      <w:r w:rsidRPr="003A7E5D">
        <w:t>Intro</w:t>
      </w:r>
    </w:p>
    <w:p w:rsidR="00BE6A6B" w:rsidRPr="003A7E5D" w:rsidRDefault="00BE6A6B" w:rsidP="00BE6A6B">
      <w:pPr>
        <w:rPr>
          <w:rFonts w:ascii="Utopia" w:hAnsi="Utopia"/>
        </w:rPr>
      </w:pPr>
      <w:r w:rsidRPr="003A7E5D">
        <w:rPr>
          <w:rFonts w:ascii="Utopia" w:hAnsi="Utopia"/>
        </w:rPr>
        <w:t xml:space="preserve">Dette dokument beskriver hvordan vi aktuelt drifter </w:t>
      </w:r>
      <w:r>
        <w:rPr>
          <w:rFonts w:ascii="Utopia" w:hAnsi="Utopia"/>
        </w:rPr>
        <w:t>Horsens</w:t>
      </w:r>
      <w:r w:rsidRPr="003A7E5D">
        <w:rPr>
          <w:rFonts w:ascii="Utopia" w:hAnsi="Utopia"/>
        </w:rPr>
        <w:t>. Dokumentet tilpasses løbende så snart nye funktioner implementeres eller automatiseres.</w:t>
      </w:r>
      <w:r w:rsidR="00395A01">
        <w:rPr>
          <w:rFonts w:ascii="Utopia" w:hAnsi="Utopia"/>
        </w:rPr>
        <w:t xml:space="preserve"> Da Horsens er under opstart kan planlægningsdøgn og indmeldingstaktik være radikalt ændret siden sidste vagt, og det anbefales derfor at genlæse vagtdokumentet, såfremt det er meldt ud via e-mail, at der er opdateringer til det.</w:t>
      </w:r>
    </w:p>
    <w:p w:rsidR="00BE6A6B" w:rsidRDefault="00BE6A6B" w:rsidP="00BE6A6B">
      <w:pPr>
        <w:pStyle w:val="Overskrift1"/>
      </w:pPr>
      <w:r w:rsidRPr="003A7E5D">
        <w:t xml:space="preserve">Planlægning for </w:t>
      </w:r>
      <w:r w:rsidR="00EF08F9">
        <w:t>Horsens</w:t>
      </w:r>
    </w:p>
    <w:p w:rsidR="002542B4" w:rsidRPr="002542B4" w:rsidRDefault="002542B4" w:rsidP="002542B4">
      <w:pPr>
        <w:pStyle w:val="Ingenafstand"/>
      </w:pPr>
      <w:r w:rsidRPr="002542B4">
        <w:t xml:space="preserve">Horsens værket er et affaldsværk med 2 affaldskedler og et turbineanlæg. </w:t>
      </w:r>
    </w:p>
    <w:p w:rsidR="00BE6A6B" w:rsidRPr="003A7E5D" w:rsidRDefault="00BE6A6B" w:rsidP="002542B4">
      <w:pPr>
        <w:pStyle w:val="Ingenafstand"/>
      </w:pPr>
      <w:r w:rsidRPr="003A7E5D">
        <w:t xml:space="preserve">Det, der differentierer </w:t>
      </w:r>
      <w:r>
        <w:t xml:space="preserve">Horsens </w:t>
      </w:r>
      <w:r w:rsidRPr="003A7E5D">
        <w:t>fra andre værker er:</w:t>
      </w:r>
    </w:p>
    <w:p w:rsidR="002542B4" w:rsidRDefault="002542B4" w:rsidP="00BE6A6B">
      <w:pPr>
        <w:pStyle w:val="Listeafsnit"/>
        <w:numPr>
          <w:ilvl w:val="0"/>
          <w:numId w:val="6"/>
        </w:numPr>
      </w:pPr>
      <w:r>
        <w:t xml:space="preserve">Værket kører altid. Der er altid planlagt </w:t>
      </w:r>
      <w:r w:rsidR="00FE4A56">
        <w:t xml:space="preserve">mindst </w:t>
      </w:r>
      <w:r>
        <w:t>2 MW som spot på DTen, og dette ændres kun hvis der er gode priser, eller hvis tanken er fuld på en sommerdag.</w:t>
      </w:r>
    </w:p>
    <w:p w:rsidR="00BE6A6B" w:rsidRPr="003A7E5D" w:rsidRDefault="00BE6A6B" w:rsidP="00BE6A6B">
      <w:pPr>
        <w:pStyle w:val="Listeafsnit"/>
        <w:numPr>
          <w:ilvl w:val="0"/>
          <w:numId w:val="6"/>
        </w:numPr>
      </w:pPr>
      <w:r w:rsidRPr="003A7E5D">
        <w:t>Temperaturafhængig maks. Kapacitet</w:t>
      </w:r>
      <w:r w:rsidR="002542B4">
        <w:t xml:space="preserve"> på GT</w:t>
      </w:r>
    </w:p>
    <w:p w:rsidR="00BE6A6B" w:rsidRDefault="00BE6A6B" w:rsidP="00BE6A6B">
      <w:pPr>
        <w:pStyle w:val="Listeafsnit"/>
        <w:numPr>
          <w:ilvl w:val="1"/>
          <w:numId w:val="6"/>
        </w:numPr>
      </w:pPr>
      <w:r w:rsidRPr="003A7E5D">
        <w:t xml:space="preserve">Maks. Kapaciteten på </w:t>
      </w:r>
      <w:r>
        <w:t xml:space="preserve">Horsens </w:t>
      </w:r>
      <w:r w:rsidRPr="003A7E5D">
        <w:t xml:space="preserve">er </w:t>
      </w:r>
      <w:r>
        <w:t>33,4</w:t>
      </w:r>
      <w:r w:rsidRPr="003A7E5D">
        <w:t xml:space="preserve"> MW. Men på en varm sommerdag kan maks. Kapaciteten godt være under </w:t>
      </w:r>
      <w:r w:rsidR="002542B4">
        <w:t>30</w:t>
      </w:r>
      <w:r>
        <w:t xml:space="preserve"> MW</w:t>
      </w:r>
      <w:r w:rsidRPr="003A7E5D">
        <w:t>.</w:t>
      </w:r>
      <w:r w:rsidR="002542B4">
        <w:t xml:space="preserve"> Det fordeler sig sådan at 19-21 MW produceres på GT, mens DTen producerer op til 12,4 MW på DT</w:t>
      </w:r>
    </w:p>
    <w:p w:rsidR="0012452C" w:rsidRPr="003A7E5D" w:rsidRDefault="0012452C" w:rsidP="0012452C">
      <w:pPr>
        <w:pStyle w:val="Listeafsnit"/>
        <w:numPr>
          <w:ilvl w:val="0"/>
          <w:numId w:val="6"/>
        </w:numPr>
      </w:pPr>
      <w:r>
        <w:t xml:space="preserve">Værket har et egetforbrug på hhv. 1.0 MW på DT samt 0,3 MW på GT. Vær derfor obs. Da diverse </w:t>
      </w:r>
      <w:r w:rsidR="00EB2A7B">
        <w:t>set punkter</w:t>
      </w:r>
      <w:r>
        <w:t xml:space="preserve"> og daglig tale hos Horsens er </w:t>
      </w:r>
      <w:r w:rsidR="00EB2A7B">
        <w:t>inkl.</w:t>
      </w:r>
      <w:r>
        <w:t xml:space="preserve"> Egetforbrug.</w:t>
      </w:r>
    </w:p>
    <w:p w:rsidR="00BE6A6B" w:rsidRDefault="00BE6A6B" w:rsidP="00BE6A6B">
      <w:pPr>
        <w:pStyle w:val="Overskrift1"/>
      </w:pPr>
      <w:r>
        <w:t>Indmeldingstaktik</w:t>
      </w:r>
    </w:p>
    <w:p w:rsidR="00FF10AE" w:rsidRPr="00FF10AE" w:rsidRDefault="00BD4CB4" w:rsidP="00BE6A6B">
      <w:pPr>
        <w:rPr>
          <w:rFonts w:ascii="Utopia" w:hAnsi="Utopia"/>
        </w:rPr>
      </w:pPr>
      <w:r w:rsidRPr="00FF10AE">
        <w:rPr>
          <w:rFonts w:ascii="Utopia" w:hAnsi="Utopia"/>
        </w:rPr>
        <w:t>Da Horsens er under opstartsfase er der endnu ikke planlagt</w:t>
      </w:r>
      <w:r w:rsidR="001A4B62">
        <w:rPr>
          <w:rFonts w:ascii="Utopia" w:hAnsi="Utopia"/>
        </w:rPr>
        <w:t xml:space="preserve"> regulerkraft</w:t>
      </w:r>
      <w:r w:rsidRPr="00FF10AE">
        <w:rPr>
          <w:rFonts w:ascii="Utopia" w:hAnsi="Utopia"/>
        </w:rPr>
        <w:t xml:space="preserve">, intradag mv. </w:t>
      </w:r>
    </w:p>
    <w:p w:rsidR="00FF10AE" w:rsidRPr="00FF10AE" w:rsidRDefault="00FF10AE" w:rsidP="00BE6A6B">
      <w:pPr>
        <w:rPr>
          <w:rFonts w:ascii="Utopia" w:hAnsi="Utopia"/>
        </w:rPr>
      </w:pPr>
      <w:r w:rsidRPr="00FF10AE">
        <w:rPr>
          <w:rFonts w:ascii="Utopia" w:hAnsi="Utopia"/>
        </w:rPr>
        <w:t>Indmeldingstaktikken for Horsens:</w:t>
      </w:r>
    </w:p>
    <w:p w:rsidR="00FF10AE" w:rsidRDefault="00FF10AE" w:rsidP="00FF10AE">
      <w:pPr>
        <w:pStyle w:val="Listeafsnit"/>
        <w:numPr>
          <w:ilvl w:val="0"/>
          <w:numId w:val="8"/>
        </w:numPr>
        <w:spacing w:after="200" w:line="276" w:lineRule="auto"/>
        <w:contextualSpacing/>
      </w:pPr>
      <w:r>
        <w:t xml:space="preserve">NEAS skal planlægge ud fra bedst mulig indtjening, både i elproduktion og varmeproduktion. Målet er billigste varmepris. </w:t>
      </w:r>
    </w:p>
    <w:p w:rsidR="00FF10AE" w:rsidRDefault="00FF10AE" w:rsidP="00FF10AE">
      <w:pPr>
        <w:pStyle w:val="Listeafsnit"/>
        <w:numPr>
          <w:ilvl w:val="0"/>
          <w:numId w:val="8"/>
        </w:numPr>
        <w:spacing w:after="200" w:line="276" w:lineRule="auto"/>
        <w:contextualSpacing/>
      </w:pPr>
      <w:r>
        <w:t>Der skal altid kigges min. 2 dage frem og planlægges efter fagets normale regler (kedel hvis dårlige priser, gerne fuld tank mod weekenden hvis gode priser, mv.)</w:t>
      </w:r>
    </w:p>
    <w:p w:rsidR="00FF10AE" w:rsidRDefault="00FF10AE" w:rsidP="00FF10AE">
      <w:pPr>
        <w:pStyle w:val="Listeafsnit"/>
        <w:numPr>
          <w:ilvl w:val="0"/>
          <w:numId w:val="8"/>
        </w:numPr>
        <w:spacing w:after="200" w:line="276" w:lineRule="auto"/>
        <w:contextualSpacing/>
      </w:pPr>
      <w:r>
        <w:t>Der er forskellige årstidsplanlægning for værket grundet affald</w:t>
      </w:r>
    </w:p>
    <w:p w:rsidR="00FF10AE" w:rsidRDefault="00FF10AE" w:rsidP="00BE6A6B">
      <w:pPr>
        <w:pStyle w:val="Listeafsnit"/>
        <w:numPr>
          <w:ilvl w:val="0"/>
          <w:numId w:val="8"/>
        </w:numPr>
        <w:spacing w:after="200" w:line="276" w:lineRule="auto"/>
        <w:contextualSpacing/>
      </w:pPr>
      <w:r>
        <w:t>Gaskedler står stille om sommeren da affald sørger for alt varmeproduktion</w:t>
      </w:r>
    </w:p>
    <w:p w:rsidR="00A510F2" w:rsidRDefault="00A510F2" w:rsidP="00BE6A6B">
      <w:pPr>
        <w:pStyle w:val="Listeafsnit"/>
        <w:numPr>
          <w:ilvl w:val="0"/>
          <w:numId w:val="8"/>
        </w:numPr>
        <w:spacing w:after="200" w:line="276" w:lineRule="auto"/>
        <w:contextualSpacing/>
      </w:pPr>
      <w:r>
        <w:t>Gas</w:t>
      </w:r>
      <w:r w:rsidR="00ED155C">
        <w:t>t</w:t>
      </w:r>
      <w:r>
        <w:t xml:space="preserve">urbine </w:t>
      </w:r>
      <w:r w:rsidR="00ED155C">
        <w:t>har meget høj marginalpris om sommeren (650-700 kr), da der ikke er plads til varmen.</w:t>
      </w:r>
    </w:p>
    <w:p w:rsidR="0043002A" w:rsidRDefault="0043002A" w:rsidP="00BE6A6B">
      <w:pPr>
        <w:pStyle w:val="Listeafsnit"/>
        <w:numPr>
          <w:ilvl w:val="0"/>
          <w:numId w:val="8"/>
        </w:numPr>
        <w:spacing w:after="200" w:line="276" w:lineRule="auto"/>
        <w:contextualSpacing/>
      </w:pPr>
      <w:r>
        <w:t>Husk at vælge det rigtige drift scenarie på DTen da det ellers betyder at tankfremskrivningen ikke er korrekt.</w:t>
      </w:r>
      <w:bookmarkStart w:id="0" w:name="_GoBack"/>
      <w:bookmarkEnd w:id="0"/>
    </w:p>
    <w:p w:rsidR="00BE6A6B" w:rsidRDefault="00FF10AE" w:rsidP="00BE6A6B">
      <w:r>
        <w:t>Driftsscenarier er:</w:t>
      </w:r>
    </w:p>
    <w:p w:rsidR="00BD4CB4" w:rsidRDefault="00EF120E" w:rsidP="00BD4CB4">
      <w:pPr>
        <w:pStyle w:val="Listeafsnit"/>
        <w:numPr>
          <w:ilvl w:val="0"/>
          <w:numId w:val="6"/>
        </w:numPr>
      </w:pPr>
      <w:r>
        <w:t>Normalscenarie: l</w:t>
      </w:r>
      <w:r w:rsidR="00BD4CB4">
        <w:t>ave priser:</w:t>
      </w:r>
      <w:r>
        <w:t xml:space="preserve"> </w:t>
      </w:r>
    </w:p>
    <w:p w:rsidR="00BD4CB4" w:rsidRDefault="00BD4CB4" w:rsidP="00BD4CB4">
      <w:pPr>
        <w:pStyle w:val="Listeafsnit"/>
        <w:numPr>
          <w:ilvl w:val="1"/>
          <w:numId w:val="6"/>
        </w:numPr>
      </w:pPr>
      <w:r>
        <w:t>Værket kører minimumslast som hidtil har været 3,0 MW, men pga. eget forbrug indmeldes det til 2,</w:t>
      </w:r>
      <w:r w:rsidR="00256A96">
        <w:t>0</w:t>
      </w:r>
      <w:r>
        <w:t xml:space="preserve"> MW. Dette scenarie indmeldes på enheden DT Bypass da DTen bypasses så vidt muligt, uden at lukke den ned.</w:t>
      </w:r>
    </w:p>
    <w:p w:rsidR="00BD4CB4" w:rsidRDefault="00EF120E" w:rsidP="00BD4CB4">
      <w:pPr>
        <w:pStyle w:val="Listeafsnit"/>
        <w:numPr>
          <w:ilvl w:val="0"/>
          <w:numId w:val="6"/>
        </w:numPr>
      </w:pPr>
      <w:r>
        <w:t>Normalscenarie: h</w:t>
      </w:r>
      <w:r w:rsidR="00BD4CB4">
        <w:t>øje priser:</w:t>
      </w:r>
      <w:r>
        <w:t xml:space="preserve"> </w:t>
      </w:r>
    </w:p>
    <w:p w:rsidR="00AD4B2A" w:rsidRDefault="00AD4B2A" w:rsidP="00BD4CB4">
      <w:pPr>
        <w:pStyle w:val="Listeafsnit"/>
        <w:numPr>
          <w:ilvl w:val="1"/>
          <w:numId w:val="6"/>
        </w:numPr>
      </w:pPr>
      <w:r>
        <w:t>Værket kører fuldlast som er 19-20,7</w:t>
      </w:r>
      <w:r w:rsidR="00BD4CB4">
        <w:t xml:space="preserve"> MW på GT og 1</w:t>
      </w:r>
      <w:r>
        <w:t>0,8-11,4</w:t>
      </w:r>
      <w:r w:rsidR="00BD4CB4">
        <w:t xml:space="preserve"> MW på DT. De 2,</w:t>
      </w:r>
      <w:r w:rsidR="00256A96">
        <w:t>0</w:t>
      </w:r>
      <w:r w:rsidR="00BD4CB4">
        <w:t xml:space="preserve"> MW skal indmeldes som Spot produktion</w:t>
      </w:r>
      <w:r>
        <w:t xml:space="preserve"> (DT Bypass)</w:t>
      </w:r>
      <w:r w:rsidR="00BD4CB4">
        <w:t xml:space="preserve"> over hele døgnet</w:t>
      </w:r>
      <w:r>
        <w:t>.</w:t>
      </w:r>
    </w:p>
    <w:p w:rsidR="00AD4B2A" w:rsidRPr="00AD4B2A" w:rsidRDefault="00AD4B2A" w:rsidP="00BD4CB4">
      <w:pPr>
        <w:pStyle w:val="Listeafsnit"/>
        <w:numPr>
          <w:ilvl w:val="1"/>
          <w:numId w:val="6"/>
        </w:numPr>
      </w:pPr>
      <w:r>
        <w:t>Indmeld blokbud på GT og DT følger efter med beregnet MW (ca. 8,8 MW).</w:t>
      </w:r>
    </w:p>
    <w:p w:rsidR="00BD4CB4" w:rsidRDefault="00EB2A7B" w:rsidP="00BD4CB4">
      <w:pPr>
        <w:pStyle w:val="Listeafsnit"/>
        <w:numPr>
          <w:ilvl w:val="1"/>
          <w:numId w:val="6"/>
        </w:numPr>
      </w:pPr>
      <w:r>
        <w:t>DT</w:t>
      </w:r>
      <w:r w:rsidR="00BD4CB4">
        <w:t>ens blokbud</w:t>
      </w:r>
      <w:r w:rsidR="00AD4B2A">
        <w:t xml:space="preserve"> linkes til GTens blokbud</w:t>
      </w:r>
      <w:r w:rsidR="00BD4CB4">
        <w:t xml:space="preserve">. </w:t>
      </w:r>
    </w:p>
    <w:p w:rsidR="0012452C" w:rsidRDefault="009142B7" w:rsidP="0012452C">
      <w:pPr>
        <w:pStyle w:val="Listeafsnit"/>
        <w:numPr>
          <w:ilvl w:val="0"/>
          <w:numId w:val="6"/>
        </w:numPr>
      </w:pPr>
      <w:r>
        <w:t xml:space="preserve">Sommerscenarie: </w:t>
      </w:r>
      <w:r w:rsidR="0012452C">
        <w:t>Sommerkøling</w:t>
      </w:r>
      <w:r w:rsidR="00AD4B2A">
        <w:t xml:space="preserve"> og lave priser</w:t>
      </w:r>
      <w:r w:rsidR="00847118">
        <w:t>/normale priser</w:t>
      </w:r>
      <w:r w:rsidR="0012452C">
        <w:t>:</w:t>
      </w:r>
    </w:p>
    <w:p w:rsidR="0012452C" w:rsidRDefault="00AD4B2A" w:rsidP="0012452C">
      <w:pPr>
        <w:pStyle w:val="Listeafsnit"/>
        <w:numPr>
          <w:ilvl w:val="1"/>
          <w:numId w:val="6"/>
        </w:numPr>
      </w:pPr>
      <w:r>
        <w:t>Værket kører minimumslast som hidtil men akkutanken er fuld og varmeproduktion overstiger varmeaftag. I dette tilfælde skal DTen skiftes fra DT Bypass til DT</w:t>
      </w:r>
      <w:r w:rsidR="00847118">
        <w:t xml:space="preserve"> (ikke </w:t>
      </w:r>
      <w:proofErr w:type="spellStart"/>
      <w:r w:rsidR="00847118">
        <w:t>bypass</w:t>
      </w:r>
      <w:proofErr w:type="spellEnd"/>
      <w:r w:rsidR="00847118">
        <w:t>)</w:t>
      </w:r>
      <w:r>
        <w:t>, som gør at der produceres mere el og mindre varme.</w:t>
      </w:r>
    </w:p>
    <w:p w:rsidR="00AD4B2A" w:rsidRDefault="009142B7" w:rsidP="00AD4B2A">
      <w:pPr>
        <w:pStyle w:val="Listeafsnit"/>
        <w:numPr>
          <w:ilvl w:val="0"/>
          <w:numId w:val="6"/>
        </w:numPr>
      </w:pPr>
      <w:r>
        <w:t xml:space="preserve">Sommerscenarie: </w:t>
      </w:r>
      <w:r w:rsidR="00AD4B2A">
        <w:t>Sommerkøling og ekstremt høje priser:</w:t>
      </w:r>
    </w:p>
    <w:p w:rsidR="00AD4B2A" w:rsidRDefault="00AD4B2A" w:rsidP="00AD4B2A">
      <w:pPr>
        <w:pStyle w:val="Listeafsnit"/>
        <w:numPr>
          <w:ilvl w:val="1"/>
          <w:numId w:val="6"/>
        </w:numPr>
      </w:pPr>
      <w:r>
        <w:t xml:space="preserve">Hvis dette fænomen forekommer, skal GT+DT ud og rulle som normalt. Dette er dog kun hvis </w:t>
      </w:r>
      <w:r w:rsidR="00EB2A7B">
        <w:t>el indtjeningen</w:t>
      </w:r>
      <w:r>
        <w:t xml:space="preserve"> er så god, at det kan svare sig at producere, uden varmeindtægt. I grove tal ligger d</w:t>
      </w:r>
      <w:r w:rsidR="00ED155C">
        <w:t>enne marginalpris på omkring 650</w:t>
      </w:r>
      <w:r>
        <w:t>-</w:t>
      </w:r>
      <w:r w:rsidR="00ED155C">
        <w:t>700</w:t>
      </w:r>
      <w:r>
        <w:t xml:space="preserve"> kr. Skal beregnes men er ikke beregnet endnu.</w:t>
      </w:r>
    </w:p>
    <w:p w:rsidR="00BD4CB4" w:rsidRDefault="00BD4CB4" w:rsidP="00BD4CB4">
      <w:pPr>
        <w:pStyle w:val="Listeafsnit"/>
        <w:numPr>
          <w:ilvl w:val="0"/>
          <w:numId w:val="6"/>
        </w:numPr>
      </w:pPr>
      <w:r>
        <w:t>Backupscenarie: (Høje priser og GT nedbrud)</w:t>
      </w:r>
    </w:p>
    <w:p w:rsidR="00BD4CB4" w:rsidRDefault="00A76091" w:rsidP="00BE6A6B">
      <w:pPr>
        <w:pStyle w:val="Listeafsnit"/>
        <w:numPr>
          <w:ilvl w:val="1"/>
          <w:numId w:val="6"/>
        </w:numPr>
      </w:pPr>
      <w:r>
        <w:t>Værket kører 5</w:t>
      </w:r>
      <w:r w:rsidR="00BD4CB4">
        <w:t>,8 MW på DT. 2,</w:t>
      </w:r>
      <w:r>
        <w:t>0</w:t>
      </w:r>
      <w:r w:rsidR="00BD4CB4">
        <w:t xml:space="preserve"> MW indmeldes som Spot produktion over hele døgnet, hvor de attraktive timer skal indmeldes på DT, og de</w:t>
      </w:r>
      <w:r w:rsidR="007E4959">
        <w:t xml:space="preserve"> dårlige timer skal indmeldes som</w:t>
      </w:r>
      <w:r w:rsidR="00BD4CB4">
        <w:t xml:space="preserve"> DT Bypass</w:t>
      </w:r>
      <w:r w:rsidR="007E4959">
        <w:t>.</w:t>
      </w:r>
    </w:p>
    <w:p w:rsidR="009E6961" w:rsidRDefault="009E6961" w:rsidP="009E6961">
      <w:pPr>
        <w:pStyle w:val="Overskrift1"/>
      </w:pPr>
      <w:r>
        <w:t>Varme og kedler</w:t>
      </w:r>
    </w:p>
    <w:p w:rsidR="009E6961" w:rsidRPr="00E809B1" w:rsidRDefault="009E6961" w:rsidP="009E6961">
      <w:r>
        <w:t xml:space="preserve">Horsens har flere gaskedler på flere adresser, og også nogle restriktioner ift. </w:t>
      </w:r>
      <w:proofErr w:type="gramStart"/>
      <w:r>
        <w:t>fordeling af varme ud i varmenettet.</w:t>
      </w:r>
      <w:proofErr w:type="gramEnd"/>
      <w:r>
        <w:t xml:space="preserve"> Det er dog Horsens eget ansvar at fordele varmen på de korrekte kedler, og der er derfor kun 1 kedelenhed i PBAS. Der skal planlægges efter bedste fornuft, og evalueres hen af vejen i samarbejde med Horsens, som vi også gjorde ved Silkeborg i starten. Kedlerne understøtter ”Akkubalance” markedet og kan producere tilsvarende aftag.</w:t>
      </w:r>
    </w:p>
    <w:p w:rsidR="00BE6A6B" w:rsidRDefault="00BE6A6B" w:rsidP="00BE6A6B">
      <w:pPr>
        <w:pStyle w:val="Overskrift1"/>
      </w:pPr>
      <w:r w:rsidRPr="003A7E5D">
        <w:t>Planlægning</w:t>
      </w:r>
    </w:p>
    <w:p w:rsidR="00270704" w:rsidRPr="00270704" w:rsidRDefault="00270704" w:rsidP="00270704">
      <w:pPr>
        <w:pStyle w:val="Ingenafstand"/>
        <w:rPr>
          <w:rFonts w:ascii="Utopia" w:hAnsi="Utopia"/>
        </w:rPr>
      </w:pPr>
      <w:r w:rsidRPr="00270704">
        <w:rPr>
          <w:rFonts w:ascii="Utopia" w:hAnsi="Utopia"/>
        </w:rPr>
        <w:t>Horsens k</w:t>
      </w:r>
      <w:r w:rsidR="007E4959">
        <w:rPr>
          <w:rFonts w:ascii="Utopia" w:hAnsi="Utopia"/>
        </w:rPr>
        <w:t xml:space="preserve">an køre </w:t>
      </w:r>
      <w:r w:rsidRPr="00270704">
        <w:rPr>
          <w:rFonts w:ascii="Utopia" w:hAnsi="Utopia"/>
        </w:rPr>
        <w:t>spot/blok</w:t>
      </w:r>
      <w:r w:rsidR="007E4959">
        <w:rPr>
          <w:rFonts w:ascii="Utopia" w:hAnsi="Utopia"/>
        </w:rPr>
        <w:t>/regulerkraft og intradag</w:t>
      </w:r>
      <w:r w:rsidRPr="00270704">
        <w:rPr>
          <w:rFonts w:ascii="Utopia" w:hAnsi="Utopia"/>
        </w:rPr>
        <w:t>.</w:t>
      </w:r>
      <w:r w:rsidR="007E4959">
        <w:rPr>
          <w:rFonts w:ascii="Utopia" w:hAnsi="Utopia"/>
        </w:rPr>
        <w:t xml:space="preserve"> Dog er det kun DTen (og derved affaldsanlægget) der kan arbejde med responstid på under 15 minutter. DTen kan variere mellem 2.0 MW og 6.2 MW, dvs. der skal indmeldes 4.2 MW i regulerkraft, i den retning der passer til kørslen.</w:t>
      </w:r>
    </w:p>
    <w:p w:rsidR="00DB3D70" w:rsidRDefault="007A216A" w:rsidP="00BE6A6B">
      <w:pPr>
        <w:pStyle w:val="Overskrift2"/>
      </w:pPr>
      <w:r>
        <w:t>Kl. 09.00</w:t>
      </w:r>
      <w:r w:rsidR="00740099">
        <w:t xml:space="preserve"> (Day-ahead)</w:t>
      </w:r>
    </w:p>
    <w:p w:rsidR="007A216A" w:rsidRPr="007A216A" w:rsidRDefault="007A216A" w:rsidP="007A216A">
      <w:pPr>
        <w:pStyle w:val="Listeafsnit"/>
        <w:numPr>
          <w:ilvl w:val="0"/>
          <w:numId w:val="6"/>
        </w:numPr>
      </w:pPr>
      <w:r w:rsidRPr="007A216A">
        <w:rPr>
          <w:color w:val="00B0F0"/>
        </w:rPr>
        <w:t>NEAS vagt</w:t>
      </w:r>
      <w:r>
        <w:t xml:space="preserve"> forbereder dagens plan for el- og varmeproduktion.</w:t>
      </w:r>
    </w:p>
    <w:p w:rsidR="00BE6A6B" w:rsidRPr="003A7E5D" w:rsidRDefault="007A216A" w:rsidP="00BE6A6B">
      <w:pPr>
        <w:pStyle w:val="Overskrift2"/>
      </w:pPr>
      <w:r>
        <w:t>Kl. 10.</w:t>
      </w:r>
      <w:r w:rsidR="00BE6A6B" w:rsidRPr="003A7E5D">
        <w:t>30</w:t>
      </w:r>
      <w:r w:rsidR="00740099">
        <w:t xml:space="preserve"> (Day-ahead)</w:t>
      </w:r>
    </w:p>
    <w:p w:rsidR="007A216A" w:rsidRDefault="00BE6A6B" w:rsidP="007A216A">
      <w:pPr>
        <w:pStyle w:val="Listeafsnit"/>
        <w:numPr>
          <w:ilvl w:val="0"/>
          <w:numId w:val="5"/>
        </w:numPr>
      </w:pPr>
      <w:r w:rsidRPr="003A7E5D">
        <w:rPr>
          <w:color w:val="00B0F0"/>
        </w:rPr>
        <w:t>NEAS vagt</w:t>
      </w:r>
      <w:r w:rsidRPr="003A7E5D">
        <w:t xml:space="preserve"> tilretter dagens plan</w:t>
      </w:r>
      <w:r w:rsidR="00395A01">
        <w:t xml:space="preserve"> jf. indmeldingstaktikken</w:t>
      </w:r>
      <w:r w:rsidRPr="003A7E5D">
        <w:t xml:space="preserve"> efter kl. 10 prognosen er ankommet</w:t>
      </w:r>
      <w:r w:rsidR="00395A01">
        <w:t>.</w:t>
      </w:r>
    </w:p>
    <w:p w:rsidR="00BE6A6B" w:rsidRPr="003A7E5D" w:rsidRDefault="00740099" w:rsidP="00BE6A6B">
      <w:pPr>
        <w:pStyle w:val="Overskrift2"/>
      </w:pPr>
      <w:r>
        <w:t xml:space="preserve">Ca. 13.15 </w:t>
      </w:r>
      <w:r w:rsidR="00BE6A6B">
        <w:t xml:space="preserve">Efter </w:t>
      </w:r>
      <w:r w:rsidR="00BE6A6B" w:rsidRPr="003A7E5D">
        <w:t>blokbudsafgørelse</w:t>
      </w:r>
      <w:r>
        <w:t xml:space="preserve"> (Day-ahead)</w:t>
      </w:r>
    </w:p>
    <w:p w:rsidR="00395A01" w:rsidRDefault="00395A01" w:rsidP="00395A01">
      <w:pPr>
        <w:pStyle w:val="Listeafsnit"/>
        <w:numPr>
          <w:ilvl w:val="0"/>
          <w:numId w:val="4"/>
        </w:numPr>
      </w:pPr>
      <w:r w:rsidRPr="003A7E5D">
        <w:rPr>
          <w:color w:val="00B0F0"/>
        </w:rPr>
        <w:t>NEAS vagt</w:t>
      </w:r>
      <w:r w:rsidRPr="003A7E5D">
        <w:t xml:space="preserve"> tjekker at effektplanen er opdateret.</w:t>
      </w:r>
    </w:p>
    <w:p w:rsidR="007E4959" w:rsidRDefault="007E4959" w:rsidP="00270704">
      <w:pPr>
        <w:pStyle w:val="Listeafsnit"/>
        <w:numPr>
          <w:ilvl w:val="0"/>
          <w:numId w:val="4"/>
        </w:numPr>
      </w:pPr>
      <w:r>
        <w:rPr>
          <w:color w:val="00B0F0"/>
        </w:rPr>
        <w:t xml:space="preserve">NEAS vagt </w:t>
      </w:r>
      <w:r>
        <w:t>tilføjer regulerkraft og intradag bud</w:t>
      </w:r>
      <w:r w:rsidR="006517C3">
        <w:t>.</w:t>
      </w:r>
    </w:p>
    <w:p w:rsidR="00B27B8A" w:rsidRDefault="00B27B8A" w:rsidP="00B27B8A">
      <w:pPr>
        <w:pStyle w:val="Listeafsnit"/>
        <w:numPr>
          <w:ilvl w:val="0"/>
          <w:numId w:val="4"/>
        </w:numPr>
      </w:pPr>
      <w:r>
        <w:rPr>
          <w:color w:val="00B0F0"/>
        </w:rPr>
        <w:t xml:space="preserve">NEAS vagt </w:t>
      </w:r>
      <w:r w:rsidRPr="007A4CA7">
        <w:t>fremsender gasnominering</w:t>
      </w:r>
      <w:r>
        <w:t>.</w:t>
      </w:r>
    </w:p>
    <w:p w:rsidR="00B27B8A" w:rsidRDefault="00B27B8A" w:rsidP="00B27B8A">
      <w:pPr>
        <w:pStyle w:val="Overskrift2"/>
      </w:pPr>
      <w:r>
        <w:t>Ca. 13.30 (Day-ahead)</w:t>
      </w:r>
    </w:p>
    <w:p w:rsidR="00FB666B" w:rsidRDefault="00FB666B" w:rsidP="00FB666B">
      <w:pPr>
        <w:pStyle w:val="Listeafsnit"/>
        <w:numPr>
          <w:ilvl w:val="0"/>
          <w:numId w:val="4"/>
        </w:numPr>
      </w:pPr>
      <w:r w:rsidRPr="00FB666B">
        <w:rPr>
          <w:color w:val="00B0F0"/>
        </w:rPr>
        <w:t xml:space="preserve">NEAS vagt </w:t>
      </w:r>
      <w:r>
        <w:t>laver varmeplan for kedler</w:t>
      </w:r>
      <w:r w:rsidR="007B2C38">
        <w:t>.</w:t>
      </w:r>
    </w:p>
    <w:p w:rsidR="006517C3" w:rsidRDefault="006517C3" w:rsidP="006517C3">
      <w:pPr>
        <w:pStyle w:val="Overskrift2"/>
      </w:pPr>
      <w:r>
        <w:t>Ca. 13.45 (Day-ahead)</w:t>
      </w:r>
    </w:p>
    <w:p w:rsidR="006517C3" w:rsidRDefault="006517C3" w:rsidP="00FB666B">
      <w:pPr>
        <w:pStyle w:val="Listeafsnit"/>
        <w:numPr>
          <w:ilvl w:val="0"/>
          <w:numId w:val="4"/>
        </w:numPr>
      </w:pPr>
      <w:r w:rsidRPr="006517C3">
        <w:rPr>
          <w:color w:val="FF0000"/>
        </w:rPr>
        <w:t xml:space="preserve">Horsens </w:t>
      </w:r>
      <w:r w:rsidRPr="006517C3">
        <w:t xml:space="preserve">undersøger plan og kontakter </w:t>
      </w:r>
      <w:r>
        <w:rPr>
          <w:color w:val="00B0F0"/>
        </w:rPr>
        <w:t xml:space="preserve">NEAS vagt </w:t>
      </w:r>
      <w:r w:rsidRPr="006517C3">
        <w:t>hvis uenig i plan</w:t>
      </w:r>
      <w:r>
        <w:t>.</w:t>
      </w:r>
    </w:p>
    <w:p w:rsidR="00FB666B" w:rsidRDefault="00FB666B" w:rsidP="00FB666B">
      <w:pPr>
        <w:pStyle w:val="Overskrift2"/>
      </w:pPr>
      <w:r>
        <w:t>Kl. 13.50 (Day-ahead)</w:t>
      </w:r>
    </w:p>
    <w:p w:rsidR="00B27B8A" w:rsidRDefault="00FB666B" w:rsidP="00B27B8A">
      <w:pPr>
        <w:pStyle w:val="Listeafsnit"/>
        <w:numPr>
          <w:ilvl w:val="0"/>
          <w:numId w:val="4"/>
        </w:numPr>
      </w:pPr>
      <w:r>
        <w:rPr>
          <w:color w:val="00B0F0"/>
        </w:rPr>
        <w:t xml:space="preserve">NEAS automatik </w:t>
      </w:r>
      <w:r w:rsidRPr="007A4CA7">
        <w:t>fremsender gasnominering</w:t>
      </w:r>
      <w:r>
        <w:t>.</w:t>
      </w:r>
    </w:p>
    <w:p w:rsidR="00270704" w:rsidRDefault="00270704" w:rsidP="00270704">
      <w:pPr>
        <w:pStyle w:val="Overskrift1"/>
      </w:pPr>
      <w:r>
        <w:t>Nødprocedure (Nedbrud eller anden utilsigtet hændelse)</w:t>
      </w:r>
    </w:p>
    <w:p w:rsidR="00270704" w:rsidRPr="00E73B10" w:rsidRDefault="00270704" w:rsidP="00E73B10">
      <w:pPr>
        <w:pStyle w:val="Ingenafstand"/>
        <w:rPr>
          <w:color w:val="FF0000"/>
        </w:rPr>
      </w:pPr>
      <w:r w:rsidRPr="00E73B10">
        <w:rPr>
          <w:color w:val="FF0000"/>
        </w:rPr>
        <w:t>Aktion Horsens</w:t>
      </w:r>
    </w:p>
    <w:p w:rsidR="00270704" w:rsidRDefault="00270704" w:rsidP="00270704">
      <w:pPr>
        <w:pStyle w:val="Listeafsnit"/>
        <w:numPr>
          <w:ilvl w:val="0"/>
          <w:numId w:val="4"/>
        </w:numPr>
      </w:pPr>
      <w:r>
        <w:t xml:space="preserve">Kontakt </w:t>
      </w:r>
      <w:r w:rsidRPr="00E73B10">
        <w:rPr>
          <w:color w:val="00B0F0"/>
        </w:rPr>
        <w:t xml:space="preserve">NEAS vagt </w:t>
      </w:r>
      <w:r>
        <w:t>på 20 40 38 58 (hovednummer: 99 39 55 00)</w:t>
      </w:r>
    </w:p>
    <w:p w:rsidR="00270704" w:rsidRDefault="0057245E" w:rsidP="00270704">
      <w:pPr>
        <w:pStyle w:val="Listeafsnit"/>
        <w:numPr>
          <w:ilvl w:val="0"/>
          <w:numId w:val="4"/>
        </w:numPr>
      </w:pPr>
      <w:r>
        <w:t>Informér</w:t>
      </w:r>
      <w:r w:rsidR="00270704">
        <w:t xml:space="preserve"> om hændelsen og varighed med henblik på at handle</w:t>
      </w:r>
      <w:r w:rsidR="004807D2">
        <w:t xml:space="preserve"> planen</w:t>
      </w:r>
      <w:r w:rsidR="00270704">
        <w:t xml:space="preserve"> ud.</w:t>
      </w:r>
    </w:p>
    <w:p w:rsidR="00E73B10" w:rsidRDefault="00E73B10" w:rsidP="00E73B10">
      <w:pPr>
        <w:pStyle w:val="Listeafsnit"/>
      </w:pPr>
    </w:p>
    <w:p w:rsidR="00270704" w:rsidRPr="00E73B10" w:rsidRDefault="00270704" w:rsidP="00E73B10">
      <w:pPr>
        <w:pStyle w:val="Ingenafstand"/>
        <w:rPr>
          <w:color w:val="00B0F0"/>
        </w:rPr>
      </w:pPr>
      <w:r w:rsidRPr="00E73B10">
        <w:rPr>
          <w:color w:val="00B0F0"/>
        </w:rPr>
        <w:t>Aktion NEAS</w:t>
      </w:r>
    </w:p>
    <w:p w:rsidR="00270704" w:rsidRDefault="00270704" w:rsidP="00270704">
      <w:pPr>
        <w:pStyle w:val="Listeafsnit"/>
        <w:numPr>
          <w:ilvl w:val="0"/>
          <w:numId w:val="4"/>
        </w:numPr>
      </w:pPr>
      <w:r>
        <w:t xml:space="preserve">Kontakt </w:t>
      </w:r>
      <w:r w:rsidRPr="00E73B10">
        <w:rPr>
          <w:color w:val="FF0000"/>
        </w:rPr>
        <w:t xml:space="preserve">Horsens </w:t>
      </w:r>
      <w:r>
        <w:t>driftsvagt på 75 66 60 81.</w:t>
      </w:r>
    </w:p>
    <w:p w:rsidR="00270704" w:rsidRPr="00270704" w:rsidRDefault="00270704" w:rsidP="00270704">
      <w:pPr>
        <w:pStyle w:val="Listeafsnit"/>
        <w:numPr>
          <w:ilvl w:val="0"/>
          <w:numId w:val="4"/>
        </w:numPr>
      </w:pPr>
      <w:r>
        <w:t>Informer om hændelse og varighed med henblik på at handle solgte plan ud.</w:t>
      </w:r>
    </w:p>
    <w:p w:rsidR="00BE6A6B" w:rsidRDefault="00BE6A6B" w:rsidP="00BE6A6B">
      <w:pPr>
        <w:pStyle w:val="Overskrift1"/>
      </w:pPr>
      <w:r>
        <w:t>Opdateringer til dokument</w:t>
      </w:r>
    </w:p>
    <w:p w:rsidR="001A0E17" w:rsidRDefault="00BE6A6B">
      <w:r>
        <w:t>Opdateringer til dette dokument ved henvendelse til Anders Borup (</w:t>
      </w:r>
      <w:hyperlink r:id="rId6" w:history="1">
        <w:r w:rsidRPr="00D85C7F">
          <w:rPr>
            <w:rStyle w:val="Hyperlink"/>
          </w:rPr>
          <w:t>ABO@NEASEnergy.com</w:t>
        </w:r>
      </w:hyperlink>
      <w:r>
        <w:t xml:space="preserve">) </w:t>
      </w:r>
    </w:p>
    <w:p w:rsidR="008F42D3" w:rsidRDefault="007947E6">
      <w:r>
        <w:t xml:space="preserve">Sidst ændret </w:t>
      </w:r>
      <w:r w:rsidR="00EA453F">
        <w:t>17-10</w:t>
      </w:r>
      <w:r>
        <w:t>-2014 af Anders Borup.</w:t>
      </w:r>
    </w:p>
    <w:sectPr w:rsidR="008F42D3" w:rsidSect="001A0E17">
      <w:pgSz w:w="11907" w:h="31678"/>
      <w:pgMar w:top="232" w:right="1134" w:bottom="142"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Utopia">
    <w:altName w:val="Times New Roman"/>
    <w:panose1 w:val="02000503080000020004"/>
    <w:charset w:val="00"/>
    <w:family w:val="auto"/>
    <w:pitch w:val="variable"/>
    <w:sig w:usb0="A00000AF" w:usb1="40000048" w:usb2="00000000" w:usb3="00000000" w:csb0="00000111"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B404C"/>
    <w:multiLevelType w:val="hybridMultilevel"/>
    <w:tmpl w:val="1E8A1482"/>
    <w:lvl w:ilvl="0" w:tplc="FF7CF344">
      <w:start w:val="2"/>
      <w:numFmt w:val="bullet"/>
      <w:lvlText w:val="-"/>
      <w:lvlJc w:val="left"/>
      <w:pPr>
        <w:ind w:left="720" w:hanging="360"/>
      </w:pPr>
      <w:rPr>
        <w:rFonts w:ascii="Utopia" w:eastAsiaTheme="minorHAnsi" w:hAnsi="Utopia" w:cstheme="minorBidi"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
    <w:nsid w:val="0569303F"/>
    <w:multiLevelType w:val="hybridMultilevel"/>
    <w:tmpl w:val="20BAEFC4"/>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nsid w:val="0E383D7C"/>
    <w:multiLevelType w:val="hybridMultilevel"/>
    <w:tmpl w:val="B2840E08"/>
    <w:lvl w:ilvl="0" w:tplc="74520002">
      <w:start w:val="2"/>
      <w:numFmt w:val="bullet"/>
      <w:lvlText w:val="-"/>
      <w:lvlJc w:val="left"/>
      <w:pPr>
        <w:ind w:left="720" w:hanging="360"/>
      </w:pPr>
      <w:rPr>
        <w:rFonts w:ascii="Utopia" w:eastAsiaTheme="minorHAnsi" w:hAnsi="Utopia" w:cstheme="minorBidi"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nsid w:val="24823F71"/>
    <w:multiLevelType w:val="hybridMultilevel"/>
    <w:tmpl w:val="40A6B212"/>
    <w:lvl w:ilvl="0" w:tplc="0016887A">
      <w:start w:val="2"/>
      <w:numFmt w:val="bullet"/>
      <w:lvlText w:val="-"/>
      <w:lvlJc w:val="left"/>
      <w:pPr>
        <w:ind w:left="720" w:hanging="360"/>
      </w:pPr>
      <w:rPr>
        <w:rFonts w:ascii="Utopia" w:eastAsiaTheme="minorHAnsi" w:hAnsi="Utopia" w:cstheme="minorBidi"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nsid w:val="356A5DF6"/>
    <w:multiLevelType w:val="multilevel"/>
    <w:tmpl w:val="E5BCE22C"/>
    <w:lvl w:ilvl="0">
      <w:start w:val="1"/>
      <w:numFmt w:val="decimal"/>
      <w:pStyle w:val="Overskrift1"/>
      <w:lvlText w:val="%1."/>
      <w:lvlJc w:val="left"/>
      <w:pPr>
        <w:ind w:left="261" w:hanging="261"/>
      </w:pPr>
      <w:rPr>
        <w:rFonts w:hint="default"/>
      </w:rPr>
    </w:lvl>
    <w:lvl w:ilvl="1">
      <w:start w:val="1"/>
      <w:numFmt w:val="decimal"/>
      <w:pStyle w:val="Overskrift2"/>
      <w:lvlText w:val="%1.%2"/>
      <w:lvlJc w:val="left"/>
      <w:pPr>
        <w:ind w:left="425" w:hanging="425"/>
      </w:pPr>
      <w:rPr>
        <w:rFonts w:hint="default"/>
      </w:rPr>
    </w:lvl>
    <w:lvl w:ilvl="2">
      <w:start w:val="1"/>
      <w:numFmt w:val="decimal"/>
      <w:pStyle w:val="Overskrift3"/>
      <w:lvlText w:val="%1.%2.%3"/>
      <w:lvlJc w:val="left"/>
      <w:pPr>
        <w:ind w:left="680" w:hanging="68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43124FDA"/>
    <w:multiLevelType w:val="hybridMultilevel"/>
    <w:tmpl w:val="193687D4"/>
    <w:lvl w:ilvl="0" w:tplc="0F5E0BC0">
      <w:start w:val="2"/>
      <w:numFmt w:val="bullet"/>
      <w:lvlText w:val="-"/>
      <w:lvlJc w:val="left"/>
      <w:pPr>
        <w:ind w:left="720" w:hanging="360"/>
      </w:pPr>
      <w:rPr>
        <w:rFonts w:ascii="Utopia" w:eastAsiaTheme="minorHAnsi" w:hAnsi="Utopia" w:cstheme="minorBidi"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nsid w:val="79FA48B1"/>
    <w:multiLevelType w:val="hybridMultilevel"/>
    <w:tmpl w:val="DBF4A686"/>
    <w:lvl w:ilvl="0" w:tplc="B8481C44">
      <w:numFmt w:val="bullet"/>
      <w:lvlText w:val="-"/>
      <w:lvlJc w:val="left"/>
      <w:pPr>
        <w:ind w:left="720" w:hanging="360"/>
      </w:pPr>
      <w:rPr>
        <w:rFonts w:ascii="Calibri" w:eastAsiaTheme="minorHAnsi" w:hAnsi="Calibri" w:cstheme="minorBidi"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start w:val="1"/>
      <w:numFmt w:val="bullet"/>
      <w:lvlText w:val=""/>
      <w:lvlJc w:val="left"/>
      <w:pPr>
        <w:ind w:left="2880" w:hanging="360"/>
      </w:pPr>
      <w:rPr>
        <w:rFonts w:ascii="Symbol" w:hAnsi="Symbol" w:hint="default"/>
      </w:rPr>
    </w:lvl>
    <w:lvl w:ilvl="4" w:tplc="04060003">
      <w:start w:val="1"/>
      <w:numFmt w:val="bullet"/>
      <w:lvlText w:val="o"/>
      <w:lvlJc w:val="left"/>
      <w:pPr>
        <w:ind w:left="3600" w:hanging="360"/>
      </w:pPr>
      <w:rPr>
        <w:rFonts w:ascii="Courier New" w:hAnsi="Courier New" w:cs="Courier New" w:hint="default"/>
      </w:rPr>
    </w:lvl>
    <w:lvl w:ilvl="5" w:tplc="04060005">
      <w:start w:val="1"/>
      <w:numFmt w:val="bullet"/>
      <w:lvlText w:val=""/>
      <w:lvlJc w:val="left"/>
      <w:pPr>
        <w:ind w:left="4320" w:hanging="360"/>
      </w:pPr>
      <w:rPr>
        <w:rFonts w:ascii="Wingdings" w:hAnsi="Wingdings" w:hint="default"/>
      </w:rPr>
    </w:lvl>
    <w:lvl w:ilvl="6" w:tplc="04060001">
      <w:start w:val="1"/>
      <w:numFmt w:val="bullet"/>
      <w:lvlText w:val=""/>
      <w:lvlJc w:val="left"/>
      <w:pPr>
        <w:ind w:left="5040" w:hanging="360"/>
      </w:pPr>
      <w:rPr>
        <w:rFonts w:ascii="Symbol" w:hAnsi="Symbol" w:hint="default"/>
      </w:rPr>
    </w:lvl>
    <w:lvl w:ilvl="7" w:tplc="04060003">
      <w:start w:val="1"/>
      <w:numFmt w:val="bullet"/>
      <w:lvlText w:val="o"/>
      <w:lvlJc w:val="left"/>
      <w:pPr>
        <w:ind w:left="5760" w:hanging="360"/>
      </w:pPr>
      <w:rPr>
        <w:rFonts w:ascii="Courier New" w:hAnsi="Courier New" w:cs="Courier New" w:hint="default"/>
      </w:rPr>
    </w:lvl>
    <w:lvl w:ilvl="8" w:tplc="04060005">
      <w:start w:val="1"/>
      <w:numFmt w:val="bullet"/>
      <w:lvlText w:val=""/>
      <w:lvlJc w:val="left"/>
      <w:pPr>
        <w:ind w:left="6480" w:hanging="360"/>
      </w:pPr>
      <w:rPr>
        <w:rFonts w:ascii="Wingdings" w:hAnsi="Wingdings" w:hint="default"/>
      </w:rPr>
    </w:lvl>
  </w:abstractNum>
  <w:abstractNum w:abstractNumId="7">
    <w:nsid w:val="7F31489B"/>
    <w:multiLevelType w:val="hybridMultilevel"/>
    <w:tmpl w:val="A5949412"/>
    <w:lvl w:ilvl="0" w:tplc="74520002">
      <w:start w:val="2"/>
      <w:numFmt w:val="bullet"/>
      <w:lvlText w:val="-"/>
      <w:lvlJc w:val="left"/>
      <w:pPr>
        <w:ind w:left="720" w:hanging="360"/>
      </w:pPr>
      <w:rPr>
        <w:rFonts w:ascii="Utopia" w:eastAsiaTheme="minorHAnsi" w:hAnsi="Utopia" w:cstheme="minorBidi" w:hint="default"/>
      </w:rPr>
    </w:lvl>
    <w:lvl w:ilvl="1" w:tplc="74520002">
      <w:start w:val="2"/>
      <w:numFmt w:val="bullet"/>
      <w:lvlText w:val="-"/>
      <w:lvlJc w:val="left"/>
      <w:pPr>
        <w:ind w:left="1440" w:hanging="360"/>
      </w:pPr>
      <w:rPr>
        <w:rFonts w:ascii="Utopia" w:eastAsiaTheme="minorHAnsi" w:hAnsi="Utopia" w:cstheme="minorBidi" w:hint="default"/>
      </w:rPr>
    </w:lvl>
    <w:lvl w:ilvl="2" w:tplc="0406001B">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num w:numId="1">
    <w:abstractNumId w:val="4"/>
  </w:num>
  <w:num w:numId="2">
    <w:abstractNumId w:val="3"/>
  </w:num>
  <w:num w:numId="3">
    <w:abstractNumId w:val="0"/>
  </w:num>
  <w:num w:numId="4">
    <w:abstractNumId w:val="5"/>
  </w:num>
  <w:num w:numId="5">
    <w:abstractNumId w:val="2"/>
  </w:num>
  <w:num w:numId="6">
    <w:abstractNumId w:val="7"/>
  </w:num>
  <w:num w:numId="7">
    <w:abstractNumId w:val="1"/>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304"/>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20DE"/>
    <w:rsid w:val="00063ADF"/>
    <w:rsid w:val="0012452C"/>
    <w:rsid w:val="001A0E17"/>
    <w:rsid w:val="001A4B62"/>
    <w:rsid w:val="002542B4"/>
    <w:rsid w:val="00256A96"/>
    <w:rsid w:val="00270704"/>
    <w:rsid w:val="002C74BB"/>
    <w:rsid w:val="00381CA5"/>
    <w:rsid w:val="00395A01"/>
    <w:rsid w:val="0043002A"/>
    <w:rsid w:val="004807D2"/>
    <w:rsid w:val="0057245E"/>
    <w:rsid w:val="006517C3"/>
    <w:rsid w:val="00740099"/>
    <w:rsid w:val="007947E6"/>
    <w:rsid w:val="007A216A"/>
    <w:rsid w:val="007A4CA7"/>
    <w:rsid w:val="007B2C38"/>
    <w:rsid w:val="007B55F2"/>
    <w:rsid w:val="007E4959"/>
    <w:rsid w:val="00847118"/>
    <w:rsid w:val="008D5D37"/>
    <w:rsid w:val="009142B7"/>
    <w:rsid w:val="009E6961"/>
    <w:rsid w:val="00A510F2"/>
    <w:rsid w:val="00A76091"/>
    <w:rsid w:val="00AA40D2"/>
    <w:rsid w:val="00AD4B2A"/>
    <w:rsid w:val="00B27B8A"/>
    <w:rsid w:val="00BD4CB4"/>
    <w:rsid w:val="00BE6A6B"/>
    <w:rsid w:val="00CE55A4"/>
    <w:rsid w:val="00DB3D70"/>
    <w:rsid w:val="00E73B10"/>
    <w:rsid w:val="00EA20DE"/>
    <w:rsid w:val="00EA453F"/>
    <w:rsid w:val="00EB2A7B"/>
    <w:rsid w:val="00ED155C"/>
    <w:rsid w:val="00EF08F9"/>
    <w:rsid w:val="00EF120E"/>
    <w:rsid w:val="00FB666B"/>
    <w:rsid w:val="00FE4A56"/>
    <w:rsid w:val="00FF10AE"/>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6A6B"/>
  </w:style>
  <w:style w:type="paragraph" w:styleId="Overskrift1">
    <w:name w:val="heading 1"/>
    <w:next w:val="Normal"/>
    <w:link w:val="Overskrift1Tegn"/>
    <w:autoRedefine/>
    <w:uiPriority w:val="9"/>
    <w:qFormat/>
    <w:rsid w:val="00BE6A6B"/>
    <w:pPr>
      <w:keepNext/>
      <w:keepLines/>
      <w:numPr>
        <w:numId w:val="1"/>
      </w:numPr>
      <w:spacing w:before="360" w:after="120"/>
      <w:outlineLvl w:val="0"/>
    </w:pPr>
    <w:rPr>
      <w:rFonts w:ascii="Utopia" w:eastAsiaTheme="majorEastAsia" w:hAnsi="Utopia" w:cs="Arial"/>
      <w:bCs/>
      <w:spacing w:val="2"/>
      <w:sz w:val="28"/>
      <w:szCs w:val="28"/>
    </w:rPr>
  </w:style>
  <w:style w:type="paragraph" w:styleId="Overskrift2">
    <w:name w:val="heading 2"/>
    <w:basedOn w:val="Overskrift1"/>
    <w:next w:val="Normal"/>
    <w:link w:val="Overskrift2Tegn"/>
    <w:uiPriority w:val="9"/>
    <w:unhideWhenUsed/>
    <w:qFormat/>
    <w:rsid w:val="00BE6A6B"/>
    <w:pPr>
      <w:numPr>
        <w:ilvl w:val="1"/>
      </w:numPr>
      <w:tabs>
        <w:tab w:val="left" w:pos="567"/>
      </w:tabs>
      <w:spacing w:before="240" w:line="240" w:lineRule="auto"/>
      <w:ind w:left="0" w:firstLine="0"/>
      <w:outlineLvl w:val="1"/>
    </w:pPr>
    <w:rPr>
      <w:bCs w:val="0"/>
      <w:sz w:val="22"/>
      <w:szCs w:val="26"/>
    </w:rPr>
  </w:style>
  <w:style w:type="paragraph" w:styleId="Overskrift3">
    <w:name w:val="heading 3"/>
    <w:basedOn w:val="Overskrift2"/>
    <w:next w:val="Normal"/>
    <w:link w:val="Overskrift3Tegn"/>
    <w:uiPriority w:val="9"/>
    <w:unhideWhenUsed/>
    <w:qFormat/>
    <w:rsid w:val="00BE6A6B"/>
    <w:pPr>
      <w:numPr>
        <w:ilvl w:val="2"/>
      </w:numPr>
      <w:outlineLvl w:val="2"/>
    </w:pPr>
    <w:rPr>
      <w:bCs/>
      <w:sz w:val="20"/>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uiPriority w:val="9"/>
    <w:rsid w:val="00BE6A6B"/>
    <w:rPr>
      <w:rFonts w:ascii="Utopia" w:eastAsiaTheme="majorEastAsia" w:hAnsi="Utopia" w:cs="Arial"/>
      <w:bCs/>
      <w:spacing w:val="2"/>
      <w:sz w:val="28"/>
      <w:szCs w:val="28"/>
    </w:rPr>
  </w:style>
  <w:style w:type="character" w:customStyle="1" w:styleId="Overskrift2Tegn">
    <w:name w:val="Overskrift 2 Tegn"/>
    <w:basedOn w:val="Standardskrifttypeiafsnit"/>
    <w:link w:val="Overskrift2"/>
    <w:uiPriority w:val="9"/>
    <w:rsid w:val="00BE6A6B"/>
    <w:rPr>
      <w:rFonts w:ascii="Utopia" w:eastAsiaTheme="majorEastAsia" w:hAnsi="Utopia" w:cs="Arial"/>
      <w:spacing w:val="2"/>
      <w:szCs w:val="26"/>
    </w:rPr>
  </w:style>
  <w:style w:type="character" w:customStyle="1" w:styleId="Overskrift3Tegn">
    <w:name w:val="Overskrift 3 Tegn"/>
    <w:basedOn w:val="Standardskrifttypeiafsnit"/>
    <w:link w:val="Overskrift3"/>
    <w:uiPriority w:val="9"/>
    <w:rsid w:val="00BE6A6B"/>
    <w:rPr>
      <w:rFonts w:ascii="Utopia" w:eastAsiaTheme="majorEastAsia" w:hAnsi="Utopia" w:cs="Arial"/>
      <w:bCs/>
      <w:spacing w:val="2"/>
      <w:sz w:val="20"/>
      <w:szCs w:val="26"/>
    </w:rPr>
  </w:style>
  <w:style w:type="paragraph" w:styleId="Listeafsnit">
    <w:name w:val="List Paragraph"/>
    <w:basedOn w:val="Normal"/>
    <w:uiPriority w:val="34"/>
    <w:qFormat/>
    <w:rsid w:val="00BE6A6B"/>
    <w:pPr>
      <w:spacing w:after="0" w:line="240" w:lineRule="auto"/>
      <w:ind w:left="720"/>
    </w:pPr>
    <w:rPr>
      <w:rFonts w:ascii="Utopia" w:eastAsia="Calibri" w:hAnsi="Utopia" w:cs="Times New Roman"/>
      <w:sz w:val="20"/>
      <w:szCs w:val="24"/>
      <w:lang w:eastAsia="da-DK"/>
    </w:rPr>
  </w:style>
  <w:style w:type="character" w:styleId="Hyperlink">
    <w:name w:val="Hyperlink"/>
    <w:basedOn w:val="Standardskrifttypeiafsnit"/>
    <w:uiPriority w:val="99"/>
    <w:unhideWhenUsed/>
    <w:rsid w:val="00BE6A6B"/>
    <w:rPr>
      <w:color w:val="0000FF" w:themeColor="hyperlink"/>
      <w:u w:val="single"/>
    </w:rPr>
  </w:style>
  <w:style w:type="paragraph" w:styleId="Markeringsbobletekst">
    <w:name w:val="Balloon Text"/>
    <w:basedOn w:val="Normal"/>
    <w:link w:val="MarkeringsbobletekstTegn"/>
    <w:uiPriority w:val="99"/>
    <w:semiHidden/>
    <w:unhideWhenUsed/>
    <w:rsid w:val="00BE6A6B"/>
    <w:pPr>
      <w:spacing w:after="0" w:line="240" w:lineRule="auto"/>
    </w:pPr>
    <w:rPr>
      <w:rFonts w:ascii="Tahoma" w:hAnsi="Tahoma" w:cs="Tahoma"/>
      <w:sz w:val="16"/>
      <w:szCs w:val="16"/>
    </w:rPr>
  </w:style>
  <w:style w:type="character" w:customStyle="1" w:styleId="MarkeringsbobletekstTegn">
    <w:name w:val="Markeringsbobletekst Tegn"/>
    <w:basedOn w:val="Standardskrifttypeiafsnit"/>
    <w:link w:val="Markeringsbobletekst"/>
    <w:uiPriority w:val="99"/>
    <w:semiHidden/>
    <w:rsid w:val="00BE6A6B"/>
    <w:rPr>
      <w:rFonts w:ascii="Tahoma" w:hAnsi="Tahoma" w:cs="Tahoma"/>
      <w:sz w:val="16"/>
      <w:szCs w:val="16"/>
    </w:rPr>
  </w:style>
  <w:style w:type="paragraph" w:styleId="Ingenafstand">
    <w:name w:val="No Spacing"/>
    <w:uiPriority w:val="1"/>
    <w:qFormat/>
    <w:rsid w:val="002542B4"/>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6A6B"/>
  </w:style>
  <w:style w:type="paragraph" w:styleId="Overskrift1">
    <w:name w:val="heading 1"/>
    <w:next w:val="Normal"/>
    <w:link w:val="Overskrift1Tegn"/>
    <w:autoRedefine/>
    <w:uiPriority w:val="9"/>
    <w:qFormat/>
    <w:rsid w:val="00BE6A6B"/>
    <w:pPr>
      <w:keepNext/>
      <w:keepLines/>
      <w:numPr>
        <w:numId w:val="1"/>
      </w:numPr>
      <w:spacing w:before="360" w:after="120"/>
      <w:outlineLvl w:val="0"/>
    </w:pPr>
    <w:rPr>
      <w:rFonts w:ascii="Utopia" w:eastAsiaTheme="majorEastAsia" w:hAnsi="Utopia" w:cs="Arial"/>
      <w:bCs/>
      <w:spacing w:val="2"/>
      <w:sz w:val="28"/>
      <w:szCs w:val="28"/>
    </w:rPr>
  </w:style>
  <w:style w:type="paragraph" w:styleId="Overskrift2">
    <w:name w:val="heading 2"/>
    <w:basedOn w:val="Overskrift1"/>
    <w:next w:val="Normal"/>
    <w:link w:val="Overskrift2Tegn"/>
    <w:uiPriority w:val="9"/>
    <w:unhideWhenUsed/>
    <w:qFormat/>
    <w:rsid w:val="00BE6A6B"/>
    <w:pPr>
      <w:numPr>
        <w:ilvl w:val="1"/>
      </w:numPr>
      <w:tabs>
        <w:tab w:val="left" w:pos="567"/>
      </w:tabs>
      <w:spacing w:before="240" w:line="240" w:lineRule="auto"/>
      <w:ind w:left="0" w:firstLine="0"/>
      <w:outlineLvl w:val="1"/>
    </w:pPr>
    <w:rPr>
      <w:bCs w:val="0"/>
      <w:sz w:val="22"/>
      <w:szCs w:val="26"/>
    </w:rPr>
  </w:style>
  <w:style w:type="paragraph" w:styleId="Overskrift3">
    <w:name w:val="heading 3"/>
    <w:basedOn w:val="Overskrift2"/>
    <w:next w:val="Normal"/>
    <w:link w:val="Overskrift3Tegn"/>
    <w:uiPriority w:val="9"/>
    <w:unhideWhenUsed/>
    <w:qFormat/>
    <w:rsid w:val="00BE6A6B"/>
    <w:pPr>
      <w:numPr>
        <w:ilvl w:val="2"/>
      </w:numPr>
      <w:outlineLvl w:val="2"/>
    </w:pPr>
    <w:rPr>
      <w:bCs/>
      <w:sz w:val="20"/>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uiPriority w:val="9"/>
    <w:rsid w:val="00BE6A6B"/>
    <w:rPr>
      <w:rFonts w:ascii="Utopia" w:eastAsiaTheme="majorEastAsia" w:hAnsi="Utopia" w:cs="Arial"/>
      <w:bCs/>
      <w:spacing w:val="2"/>
      <w:sz w:val="28"/>
      <w:szCs w:val="28"/>
    </w:rPr>
  </w:style>
  <w:style w:type="character" w:customStyle="1" w:styleId="Overskrift2Tegn">
    <w:name w:val="Overskrift 2 Tegn"/>
    <w:basedOn w:val="Standardskrifttypeiafsnit"/>
    <w:link w:val="Overskrift2"/>
    <w:uiPriority w:val="9"/>
    <w:rsid w:val="00BE6A6B"/>
    <w:rPr>
      <w:rFonts w:ascii="Utopia" w:eastAsiaTheme="majorEastAsia" w:hAnsi="Utopia" w:cs="Arial"/>
      <w:spacing w:val="2"/>
      <w:szCs w:val="26"/>
    </w:rPr>
  </w:style>
  <w:style w:type="character" w:customStyle="1" w:styleId="Overskrift3Tegn">
    <w:name w:val="Overskrift 3 Tegn"/>
    <w:basedOn w:val="Standardskrifttypeiafsnit"/>
    <w:link w:val="Overskrift3"/>
    <w:uiPriority w:val="9"/>
    <w:rsid w:val="00BE6A6B"/>
    <w:rPr>
      <w:rFonts w:ascii="Utopia" w:eastAsiaTheme="majorEastAsia" w:hAnsi="Utopia" w:cs="Arial"/>
      <w:bCs/>
      <w:spacing w:val="2"/>
      <w:sz w:val="20"/>
      <w:szCs w:val="26"/>
    </w:rPr>
  </w:style>
  <w:style w:type="paragraph" w:styleId="Listeafsnit">
    <w:name w:val="List Paragraph"/>
    <w:basedOn w:val="Normal"/>
    <w:uiPriority w:val="34"/>
    <w:qFormat/>
    <w:rsid w:val="00BE6A6B"/>
    <w:pPr>
      <w:spacing w:after="0" w:line="240" w:lineRule="auto"/>
      <w:ind w:left="720"/>
    </w:pPr>
    <w:rPr>
      <w:rFonts w:ascii="Utopia" w:eastAsia="Calibri" w:hAnsi="Utopia" w:cs="Times New Roman"/>
      <w:sz w:val="20"/>
      <w:szCs w:val="24"/>
      <w:lang w:eastAsia="da-DK"/>
    </w:rPr>
  </w:style>
  <w:style w:type="character" w:styleId="Hyperlink">
    <w:name w:val="Hyperlink"/>
    <w:basedOn w:val="Standardskrifttypeiafsnit"/>
    <w:uiPriority w:val="99"/>
    <w:unhideWhenUsed/>
    <w:rsid w:val="00BE6A6B"/>
    <w:rPr>
      <w:color w:val="0000FF" w:themeColor="hyperlink"/>
      <w:u w:val="single"/>
    </w:rPr>
  </w:style>
  <w:style w:type="paragraph" w:styleId="Markeringsbobletekst">
    <w:name w:val="Balloon Text"/>
    <w:basedOn w:val="Normal"/>
    <w:link w:val="MarkeringsbobletekstTegn"/>
    <w:uiPriority w:val="99"/>
    <w:semiHidden/>
    <w:unhideWhenUsed/>
    <w:rsid w:val="00BE6A6B"/>
    <w:pPr>
      <w:spacing w:after="0" w:line="240" w:lineRule="auto"/>
    </w:pPr>
    <w:rPr>
      <w:rFonts w:ascii="Tahoma" w:hAnsi="Tahoma" w:cs="Tahoma"/>
      <w:sz w:val="16"/>
      <w:szCs w:val="16"/>
    </w:rPr>
  </w:style>
  <w:style w:type="character" w:customStyle="1" w:styleId="MarkeringsbobletekstTegn">
    <w:name w:val="Markeringsbobletekst Tegn"/>
    <w:basedOn w:val="Standardskrifttypeiafsnit"/>
    <w:link w:val="Markeringsbobletekst"/>
    <w:uiPriority w:val="99"/>
    <w:semiHidden/>
    <w:rsid w:val="00BE6A6B"/>
    <w:rPr>
      <w:rFonts w:ascii="Tahoma" w:hAnsi="Tahoma" w:cs="Tahoma"/>
      <w:sz w:val="16"/>
      <w:szCs w:val="16"/>
    </w:rPr>
  </w:style>
  <w:style w:type="paragraph" w:styleId="Ingenafstand">
    <w:name w:val="No Spacing"/>
    <w:uiPriority w:val="1"/>
    <w:qFormat/>
    <w:rsid w:val="002542B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2654139">
      <w:bodyDiv w:val="1"/>
      <w:marLeft w:val="0"/>
      <w:marRight w:val="0"/>
      <w:marTop w:val="0"/>
      <w:marBottom w:val="0"/>
      <w:divBdr>
        <w:top w:val="none" w:sz="0" w:space="0" w:color="auto"/>
        <w:left w:val="none" w:sz="0" w:space="0" w:color="auto"/>
        <w:bottom w:val="none" w:sz="0" w:space="0" w:color="auto"/>
        <w:right w:val="none" w:sz="0" w:space="0" w:color="auto"/>
      </w:divBdr>
    </w:div>
    <w:div w:id="889994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ABO@NEASEnergy.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157</TotalTime>
  <Pages>1</Pages>
  <Words>720</Words>
  <Characters>4395</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
    </vt:vector>
  </TitlesOfParts>
  <Company>NEAS</Company>
  <LinksUpToDate>false</LinksUpToDate>
  <CharactersWithSpaces>5105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Anders Borup</dc:creator>
  <cp:lastModifiedBy>Anders Borup</cp:lastModifiedBy>
  <cp:revision>38</cp:revision>
  <dcterms:created xsi:type="dcterms:W3CDTF">2014-01-08T09:29:00Z</dcterms:created>
  <dcterms:modified xsi:type="dcterms:W3CDTF">2014-10-17T08:00:00Z</dcterms:modified>
</cp:coreProperties>
</file>